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7B78" w14:textId="77777777" w:rsidR="007F3CD6" w:rsidRDefault="007F3CD6">
      <w:pPr>
        <w:rPr>
          <w:rFonts w:asciiTheme="majorHAnsi" w:hAnsiTheme="majorHAnsi"/>
          <w:sz w:val="56"/>
          <w:szCs w:val="56"/>
        </w:rPr>
      </w:pPr>
    </w:p>
    <w:p w14:paraId="45997ECC" w14:textId="77777777" w:rsidR="007F3CD6" w:rsidRDefault="007F3CD6">
      <w:pPr>
        <w:rPr>
          <w:rFonts w:asciiTheme="majorHAnsi" w:hAnsiTheme="majorHAnsi"/>
          <w:sz w:val="56"/>
          <w:szCs w:val="56"/>
        </w:rPr>
      </w:pPr>
    </w:p>
    <w:p w14:paraId="66C9604D" w14:textId="77777777" w:rsidR="007F3CD6" w:rsidRDefault="007F3CD6">
      <w:pPr>
        <w:rPr>
          <w:rFonts w:asciiTheme="majorHAnsi" w:hAnsiTheme="majorHAnsi"/>
          <w:sz w:val="56"/>
          <w:szCs w:val="56"/>
        </w:rPr>
      </w:pPr>
    </w:p>
    <w:p w14:paraId="7B84BAD0" w14:textId="77777777" w:rsidR="007F3CD6" w:rsidRDefault="007F3CD6">
      <w:pPr>
        <w:rPr>
          <w:rFonts w:asciiTheme="majorHAnsi" w:hAnsiTheme="majorHAnsi"/>
          <w:sz w:val="56"/>
          <w:szCs w:val="56"/>
        </w:rPr>
      </w:pPr>
    </w:p>
    <w:p w14:paraId="49C63E71" w14:textId="1C336A61" w:rsidR="007F3CD6" w:rsidRPr="002856A9" w:rsidRDefault="007F3CD6">
      <w:pPr>
        <w:rPr>
          <w:rFonts w:asciiTheme="majorHAnsi" w:hAnsiTheme="majorHAnsi"/>
          <w:color w:val="004990"/>
          <w:sz w:val="56"/>
          <w:szCs w:val="56"/>
        </w:rPr>
      </w:pPr>
      <w:r w:rsidRPr="002856A9">
        <w:rPr>
          <w:rFonts w:asciiTheme="majorHAnsi" w:hAnsiTheme="majorHAnsi"/>
          <w:color w:val="004990"/>
          <w:sz w:val="56"/>
          <w:szCs w:val="56"/>
        </w:rPr>
        <w:t>Local Survivor Strategy</w:t>
      </w:r>
    </w:p>
    <w:p w14:paraId="00221FB4" w14:textId="77777777" w:rsidR="007F3CD6" w:rsidRPr="002856A9" w:rsidRDefault="007F3CD6">
      <w:pPr>
        <w:rPr>
          <w:rFonts w:asciiTheme="majorHAnsi" w:hAnsiTheme="majorHAnsi"/>
          <w:color w:val="004990"/>
          <w:sz w:val="28"/>
          <w:szCs w:val="28"/>
        </w:rPr>
      </w:pPr>
      <w:r w:rsidRPr="002856A9">
        <w:rPr>
          <w:rFonts w:asciiTheme="majorHAnsi" w:hAnsiTheme="majorHAnsi"/>
          <w:color w:val="004990"/>
          <w:sz w:val="28"/>
          <w:szCs w:val="28"/>
        </w:rPr>
        <w:t>Supporting survivors and victims of abuse in the Diocese of Bath and Wells</w:t>
      </w:r>
    </w:p>
    <w:p w14:paraId="47499848" w14:textId="77777777" w:rsidR="007F3CD6" w:rsidRDefault="007F3CD6">
      <w:pPr>
        <w:rPr>
          <w:rFonts w:asciiTheme="majorHAnsi" w:hAnsiTheme="majorHAnsi"/>
          <w:sz w:val="28"/>
          <w:szCs w:val="28"/>
        </w:rPr>
      </w:pPr>
    </w:p>
    <w:p w14:paraId="44149938" w14:textId="77777777" w:rsidR="007F3CD6" w:rsidRDefault="007F3CD6">
      <w:pPr>
        <w:rPr>
          <w:rFonts w:asciiTheme="majorHAnsi" w:hAnsiTheme="majorHAnsi"/>
          <w:sz w:val="28"/>
          <w:szCs w:val="28"/>
        </w:rPr>
      </w:pPr>
    </w:p>
    <w:p w14:paraId="4E3F3D40" w14:textId="785D10DF" w:rsidR="007F3CD6" w:rsidRPr="002856A9" w:rsidRDefault="006E558E">
      <w:pPr>
        <w:rPr>
          <w:b/>
          <w:bCs/>
          <w:sz w:val="28"/>
          <w:szCs w:val="28"/>
        </w:rPr>
      </w:pPr>
      <w:r>
        <w:rPr>
          <w:b/>
          <w:bCs/>
          <w:noProof/>
          <w:sz w:val="28"/>
          <w:szCs w:val="28"/>
        </w:rPr>
        <w:drawing>
          <wp:inline distT="0" distB="0" distL="0" distR="0" wp14:anchorId="255D43AF" wp14:editId="32AF414D">
            <wp:extent cx="6352773" cy="3686175"/>
            <wp:effectExtent l="0" t="0" r="0" b="0"/>
            <wp:docPr id="620844186" name="Picture 2" descr="Close-up of several paper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44186" name="Picture 2" descr="Close-up of several paper people holding hand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61041" cy="3690973"/>
                    </a:xfrm>
                    <a:prstGeom prst="rect">
                      <a:avLst/>
                    </a:prstGeom>
                  </pic:spPr>
                </pic:pic>
              </a:graphicData>
            </a:graphic>
          </wp:inline>
        </w:drawing>
      </w:r>
      <w:r w:rsidR="007F3CD6" w:rsidRPr="002856A9">
        <w:rPr>
          <w:b/>
          <w:bCs/>
          <w:sz w:val="28"/>
          <w:szCs w:val="28"/>
        </w:rPr>
        <w:br w:type="page"/>
      </w:r>
    </w:p>
    <w:p w14:paraId="408BB7C2" w14:textId="77777777" w:rsidR="007F3CD6" w:rsidRDefault="007F3CD6">
      <w:pPr>
        <w:rPr>
          <w:b/>
          <w:bCs/>
          <w:sz w:val="24"/>
          <w:szCs w:val="24"/>
        </w:rPr>
      </w:pPr>
    </w:p>
    <w:p w14:paraId="783CAA16" w14:textId="77777777" w:rsidR="007F3CD6" w:rsidRDefault="007F3CD6" w:rsidP="00B360A4">
      <w:pPr>
        <w:rPr>
          <w:b/>
          <w:bCs/>
          <w:sz w:val="24"/>
          <w:szCs w:val="24"/>
        </w:rPr>
      </w:pPr>
    </w:p>
    <w:p w14:paraId="64C4A293" w14:textId="099AF605" w:rsidR="00BE71B6" w:rsidRDefault="00BE71B6" w:rsidP="00FA3072">
      <w:pPr>
        <w:pStyle w:val="Heading1"/>
      </w:pPr>
      <w:r>
        <w:t>For</w:t>
      </w:r>
      <w:r w:rsidR="0067413C">
        <w:t xml:space="preserve">eword </w:t>
      </w:r>
    </w:p>
    <w:p w14:paraId="1EE83B46" w14:textId="53C815C8" w:rsidR="009157D3" w:rsidRDefault="008A1883" w:rsidP="00B360A4">
      <w:pPr>
        <w:rPr>
          <w:sz w:val="24"/>
          <w:szCs w:val="24"/>
        </w:rPr>
      </w:pPr>
      <w:r>
        <w:rPr>
          <w:sz w:val="24"/>
          <w:szCs w:val="24"/>
        </w:rPr>
        <w:t>During my professional career now spanning over two decades</w:t>
      </w:r>
      <w:r w:rsidR="007F3CD6">
        <w:rPr>
          <w:sz w:val="24"/>
          <w:szCs w:val="24"/>
        </w:rPr>
        <w:t>,</w:t>
      </w:r>
      <w:r>
        <w:rPr>
          <w:sz w:val="24"/>
          <w:szCs w:val="24"/>
        </w:rPr>
        <w:t xml:space="preserve"> I have worked</w:t>
      </w:r>
      <w:r w:rsidR="008C1125">
        <w:rPr>
          <w:sz w:val="24"/>
          <w:szCs w:val="24"/>
        </w:rPr>
        <w:t xml:space="preserve"> with vast numbers of victims, survivors and their families of domestic murder</w:t>
      </w:r>
      <w:r w:rsidR="00021B4C">
        <w:rPr>
          <w:sz w:val="24"/>
          <w:szCs w:val="24"/>
        </w:rPr>
        <w:t xml:space="preserve"> convictions</w:t>
      </w:r>
      <w:r w:rsidR="008C1125">
        <w:rPr>
          <w:sz w:val="24"/>
          <w:szCs w:val="24"/>
        </w:rPr>
        <w:t>, sexual and violent offending, intimate partner violence</w:t>
      </w:r>
      <w:r w:rsidR="001A5CAF">
        <w:rPr>
          <w:sz w:val="24"/>
          <w:szCs w:val="24"/>
        </w:rPr>
        <w:t xml:space="preserve"> and a range of abuse against children and vulnerable adults.</w:t>
      </w:r>
      <w:r w:rsidR="00E87F59">
        <w:rPr>
          <w:sz w:val="24"/>
          <w:szCs w:val="24"/>
        </w:rPr>
        <w:t xml:space="preserve"> </w:t>
      </w:r>
      <w:r w:rsidR="006C5817">
        <w:rPr>
          <w:sz w:val="24"/>
          <w:szCs w:val="24"/>
        </w:rPr>
        <w:t xml:space="preserve">As Safeguarding Manager </w:t>
      </w:r>
      <w:r w:rsidR="00E87F59">
        <w:rPr>
          <w:sz w:val="24"/>
          <w:szCs w:val="24"/>
        </w:rPr>
        <w:t xml:space="preserve">for the </w:t>
      </w:r>
      <w:r w:rsidR="006C5817">
        <w:rPr>
          <w:sz w:val="24"/>
          <w:szCs w:val="24"/>
        </w:rPr>
        <w:t xml:space="preserve">Diocese of Bath and Wells </w:t>
      </w:r>
      <w:r w:rsidR="00E87F59">
        <w:rPr>
          <w:sz w:val="24"/>
          <w:szCs w:val="24"/>
        </w:rPr>
        <w:t>I am very</w:t>
      </w:r>
      <w:r w:rsidR="00DF2A30">
        <w:rPr>
          <w:sz w:val="24"/>
          <w:szCs w:val="24"/>
        </w:rPr>
        <w:t xml:space="preserve"> aware that</w:t>
      </w:r>
      <w:r w:rsidR="001A5CAF">
        <w:rPr>
          <w:sz w:val="24"/>
          <w:szCs w:val="24"/>
        </w:rPr>
        <w:t xml:space="preserve"> victim and survivors </w:t>
      </w:r>
      <w:r w:rsidR="002856A9">
        <w:rPr>
          <w:sz w:val="24"/>
          <w:szCs w:val="24"/>
        </w:rPr>
        <w:t>of abuse</w:t>
      </w:r>
      <w:r w:rsidR="001A5CAF">
        <w:rPr>
          <w:sz w:val="24"/>
          <w:szCs w:val="24"/>
        </w:rPr>
        <w:t xml:space="preserve"> </w:t>
      </w:r>
      <w:r w:rsidR="002F3E37">
        <w:rPr>
          <w:sz w:val="24"/>
          <w:szCs w:val="24"/>
        </w:rPr>
        <w:t xml:space="preserve">I </w:t>
      </w:r>
      <w:r w:rsidR="007F6DC6">
        <w:rPr>
          <w:sz w:val="24"/>
          <w:szCs w:val="24"/>
        </w:rPr>
        <w:t xml:space="preserve">now </w:t>
      </w:r>
      <w:r w:rsidR="002F3E37">
        <w:rPr>
          <w:sz w:val="24"/>
          <w:szCs w:val="24"/>
        </w:rPr>
        <w:t>support</w:t>
      </w:r>
      <w:r w:rsidR="005E4125">
        <w:rPr>
          <w:sz w:val="24"/>
          <w:szCs w:val="24"/>
        </w:rPr>
        <w:t xml:space="preserve"> </w:t>
      </w:r>
      <w:r w:rsidR="009222DA">
        <w:rPr>
          <w:sz w:val="24"/>
          <w:szCs w:val="24"/>
        </w:rPr>
        <w:t xml:space="preserve">can be </w:t>
      </w:r>
      <w:r w:rsidR="00025B68">
        <w:rPr>
          <w:sz w:val="24"/>
          <w:szCs w:val="24"/>
        </w:rPr>
        <w:t xml:space="preserve">deeply </w:t>
      </w:r>
      <w:r w:rsidR="006C6012">
        <w:rPr>
          <w:sz w:val="24"/>
          <w:szCs w:val="24"/>
        </w:rPr>
        <w:t xml:space="preserve">harmed </w:t>
      </w:r>
      <w:r w:rsidR="004D7F25">
        <w:rPr>
          <w:sz w:val="24"/>
          <w:szCs w:val="24"/>
        </w:rPr>
        <w:t xml:space="preserve">in </w:t>
      </w:r>
      <w:r w:rsidR="006C6012">
        <w:rPr>
          <w:sz w:val="24"/>
          <w:szCs w:val="24"/>
        </w:rPr>
        <w:t xml:space="preserve">ways that are not seen in </w:t>
      </w:r>
      <w:r w:rsidR="00021B4C">
        <w:rPr>
          <w:sz w:val="24"/>
          <w:szCs w:val="24"/>
        </w:rPr>
        <w:t xml:space="preserve">these </w:t>
      </w:r>
      <w:r w:rsidR="003F52CA">
        <w:rPr>
          <w:sz w:val="24"/>
          <w:szCs w:val="24"/>
        </w:rPr>
        <w:t>other</w:t>
      </w:r>
      <w:r w:rsidR="006C6012">
        <w:rPr>
          <w:sz w:val="24"/>
          <w:szCs w:val="24"/>
        </w:rPr>
        <w:t xml:space="preserve"> arenas. The loss of trust</w:t>
      </w:r>
      <w:r w:rsidR="009A2AFC">
        <w:rPr>
          <w:sz w:val="24"/>
          <w:szCs w:val="24"/>
        </w:rPr>
        <w:t xml:space="preserve"> and </w:t>
      </w:r>
      <w:r w:rsidR="006C6012">
        <w:rPr>
          <w:sz w:val="24"/>
          <w:szCs w:val="24"/>
        </w:rPr>
        <w:t xml:space="preserve">the damage to </w:t>
      </w:r>
      <w:r w:rsidR="003F52CA">
        <w:rPr>
          <w:sz w:val="24"/>
          <w:szCs w:val="24"/>
        </w:rPr>
        <w:t>one’s</w:t>
      </w:r>
      <w:r w:rsidR="006C6012">
        <w:rPr>
          <w:sz w:val="24"/>
          <w:szCs w:val="24"/>
        </w:rPr>
        <w:t xml:space="preserve"> spirituality</w:t>
      </w:r>
      <w:r w:rsidR="009A2AFC">
        <w:rPr>
          <w:sz w:val="24"/>
          <w:szCs w:val="24"/>
        </w:rPr>
        <w:t xml:space="preserve"> can be so deeply impacting.</w:t>
      </w:r>
    </w:p>
    <w:p w14:paraId="487782D9" w14:textId="42CF845D" w:rsidR="009157D3" w:rsidRDefault="009A2AFC" w:rsidP="00B360A4">
      <w:pPr>
        <w:rPr>
          <w:sz w:val="24"/>
          <w:szCs w:val="24"/>
        </w:rPr>
      </w:pPr>
      <w:r>
        <w:rPr>
          <w:sz w:val="24"/>
          <w:szCs w:val="24"/>
        </w:rPr>
        <w:t xml:space="preserve">Over the past two years I have undertaken a range of </w:t>
      </w:r>
      <w:r w:rsidR="00233977">
        <w:rPr>
          <w:sz w:val="24"/>
          <w:szCs w:val="24"/>
        </w:rPr>
        <w:t xml:space="preserve">conversations with survivors, academics and charities working with children and vulnerable adults to try and develop a local approach that can give confidence to </w:t>
      </w:r>
      <w:r w:rsidR="003F52CA">
        <w:rPr>
          <w:sz w:val="24"/>
          <w:szCs w:val="24"/>
        </w:rPr>
        <w:t>people who wish to come forward</w:t>
      </w:r>
      <w:r w:rsidR="00AE6110">
        <w:rPr>
          <w:sz w:val="24"/>
          <w:szCs w:val="24"/>
        </w:rPr>
        <w:t xml:space="preserve"> that they will be heard, </w:t>
      </w:r>
      <w:r w:rsidR="002856A9">
        <w:rPr>
          <w:sz w:val="24"/>
          <w:szCs w:val="24"/>
        </w:rPr>
        <w:t>respected,</w:t>
      </w:r>
      <w:r w:rsidR="00AE6110">
        <w:rPr>
          <w:sz w:val="24"/>
          <w:szCs w:val="24"/>
        </w:rPr>
        <w:t xml:space="preserve"> and supported. </w:t>
      </w:r>
    </w:p>
    <w:p w14:paraId="2338900A" w14:textId="33BBC6E6" w:rsidR="006E558E" w:rsidRDefault="006522BF" w:rsidP="00B360A4">
      <w:pPr>
        <w:rPr>
          <w:sz w:val="24"/>
          <w:szCs w:val="24"/>
        </w:rPr>
      </w:pPr>
      <w:r>
        <w:rPr>
          <w:sz w:val="24"/>
          <w:szCs w:val="24"/>
        </w:rPr>
        <w:t>I thank everyone who has contributed to this discussion</w:t>
      </w:r>
      <w:r w:rsidR="00441699">
        <w:rPr>
          <w:sz w:val="24"/>
          <w:szCs w:val="24"/>
        </w:rPr>
        <w:t>,</w:t>
      </w:r>
      <w:r>
        <w:rPr>
          <w:sz w:val="24"/>
          <w:szCs w:val="24"/>
        </w:rPr>
        <w:t xml:space="preserve"> which remains an ongoing dialogue</w:t>
      </w:r>
      <w:r w:rsidR="00441699">
        <w:rPr>
          <w:sz w:val="24"/>
          <w:szCs w:val="24"/>
        </w:rPr>
        <w:t>,</w:t>
      </w:r>
      <w:r>
        <w:rPr>
          <w:sz w:val="24"/>
          <w:szCs w:val="24"/>
        </w:rPr>
        <w:t xml:space="preserve"> as we look to </w:t>
      </w:r>
      <w:r w:rsidR="00441699">
        <w:rPr>
          <w:sz w:val="24"/>
          <w:szCs w:val="24"/>
        </w:rPr>
        <w:t xml:space="preserve">continue to </w:t>
      </w:r>
      <w:r>
        <w:rPr>
          <w:sz w:val="24"/>
          <w:szCs w:val="24"/>
        </w:rPr>
        <w:t>develop and enhanc</w:t>
      </w:r>
      <w:r w:rsidR="00441699">
        <w:rPr>
          <w:sz w:val="24"/>
          <w:szCs w:val="24"/>
        </w:rPr>
        <w:t>e</w:t>
      </w:r>
      <w:r>
        <w:rPr>
          <w:sz w:val="24"/>
          <w:szCs w:val="24"/>
        </w:rPr>
        <w:t xml:space="preserve"> our support.</w:t>
      </w:r>
    </w:p>
    <w:p w14:paraId="46226EB6" w14:textId="5608203C" w:rsidR="006E558E" w:rsidRDefault="006E558E" w:rsidP="006E558E">
      <w:pPr>
        <w:jc w:val="both"/>
        <w:rPr>
          <w:sz w:val="24"/>
          <w:szCs w:val="24"/>
        </w:rPr>
      </w:pPr>
    </w:p>
    <w:p w14:paraId="22475289" w14:textId="1C76C30D" w:rsidR="006E558E" w:rsidRDefault="006E558E" w:rsidP="006E558E">
      <w:pPr>
        <w:rPr>
          <w:sz w:val="24"/>
          <w:szCs w:val="24"/>
        </w:rPr>
      </w:pPr>
      <w:r>
        <w:rPr>
          <w:sz w:val="24"/>
          <w:szCs w:val="24"/>
        </w:rPr>
        <w:t>Ben Goodhind</w:t>
      </w:r>
      <w:r>
        <w:rPr>
          <w:sz w:val="24"/>
          <w:szCs w:val="24"/>
        </w:rPr>
        <w:br/>
        <w:t>Safeguarding Manager</w:t>
      </w:r>
      <w:r>
        <w:rPr>
          <w:sz w:val="24"/>
          <w:szCs w:val="24"/>
        </w:rPr>
        <w:br/>
        <w:t>Diocese of Bath and Wells</w:t>
      </w:r>
    </w:p>
    <w:p w14:paraId="022E6655" w14:textId="7A2C493D" w:rsidR="006E558E" w:rsidRDefault="006E558E">
      <w:pPr>
        <w:rPr>
          <w:sz w:val="24"/>
          <w:szCs w:val="24"/>
        </w:rPr>
      </w:pPr>
      <w:r>
        <w:rPr>
          <w:sz w:val="24"/>
          <w:szCs w:val="24"/>
        </w:rPr>
        <w:br w:type="page"/>
      </w:r>
    </w:p>
    <w:p w14:paraId="10029A4E" w14:textId="77777777" w:rsidR="006E558E" w:rsidRDefault="006E558E" w:rsidP="002856A9">
      <w:pPr>
        <w:jc w:val="both"/>
        <w:rPr>
          <w:sz w:val="24"/>
          <w:szCs w:val="24"/>
        </w:rPr>
      </w:pPr>
    </w:p>
    <w:p w14:paraId="0C1363E9" w14:textId="1FB8532C" w:rsidR="002D05CB" w:rsidRPr="002856A9" w:rsidRDefault="003D449C" w:rsidP="00FA3072">
      <w:pPr>
        <w:pStyle w:val="Heading1"/>
        <w:numPr>
          <w:ilvl w:val="0"/>
          <w:numId w:val="14"/>
        </w:numPr>
      </w:pPr>
      <w:r w:rsidRPr="002856A9">
        <w:t>Introduction</w:t>
      </w:r>
    </w:p>
    <w:p w14:paraId="24A4479F" w14:textId="77777777" w:rsidR="006E558E" w:rsidRPr="00021B4C" w:rsidRDefault="006E558E" w:rsidP="002856A9">
      <w:pPr>
        <w:pStyle w:val="ListParagraph"/>
        <w:rPr>
          <w:b/>
          <w:bCs/>
          <w:sz w:val="24"/>
          <w:szCs w:val="24"/>
        </w:rPr>
      </w:pPr>
    </w:p>
    <w:p w14:paraId="1FD3E350" w14:textId="01513508" w:rsidR="00A94DCC" w:rsidRPr="007C6A52" w:rsidRDefault="00021B4C" w:rsidP="00C65B6E">
      <w:pPr>
        <w:pStyle w:val="ListParagraph"/>
        <w:numPr>
          <w:ilvl w:val="1"/>
          <w:numId w:val="2"/>
        </w:numPr>
        <w:ind w:left="357" w:hanging="357"/>
        <w:rPr>
          <w:sz w:val="24"/>
          <w:szCs w:val="24"/>
        </w:rPr>
      </w:pPr>
      <w:r>
        <w:rPr>
          <w:sz w:val="24"/>
          <w:szCs w:val="24"/>
        </w:rPr>
        <w:t xml:space="preserve">Our </w:t>
      </w:r>
      <w:r w:rsidR="0066795C">
        <w:rPr>
          <w:sz w:val="24"/>
          <w:szCs w:val="24"/>
        </w:rPr>
        <w:t>c</w:t>
      </w:r>
      <w:r>
        <w:rPr>
          <w:sz w:val="24"/>
          <w:szCs w:val="24"/>
        </w:rPr>
        <w:t>ommitment</w:t>
      </w:r>
      <w:r w:rsidR="006E558E">
        <w:rPr>
          <w:sz w:val="24"/>
          <w:szCs w:val="24"/>
        </w:rPr>
        <w:br/>
      </w:r>
      <w:r w:rsidR="0026109B" w:rsidRPr="003D449C">
        <w:rPr>
          <w:sz w:val="24"/>
          <w:szCs w:val="24"/>
        </w:rPr>
        <w:t>The Diocese of Bath and Wells is fully committed to the</w:t>
      </w:r>
      <w:r w:rsidR="00AF4B7E">
        <w:rPr>
          <w:sz w:val="24"/>
          <w:szCs w:val="24"/>
        </w:rPr>
        <w:t xml:space="preserve"> Church of England’s</w:t>
      </w:r>
      <w:r w:rsidR="0026109B" w:rsidRPr="003D449C">
        <w:rPr>
          <w:sz w:val="24"/>
          <w:szCs w:val="24"/>
        </w:rPr>
        <w:t xml:space="preserve"> Responding Well to Victims and Survivors of Abuse Policy</w:t>
      </w:r>
      <w:r w:rsidR="003D449C" w:rsidRPr="003D449C">
        <w:rPr>
          <w:sz w:val="24"/>
          <w:szCs w:val="24"/>
        </w:rPr>
        <w:t>. Whe</w:t>
      </w:r>
      <w:r w:rsidR="00706C34">
        <w:rPr>
          <w:sz w:val="24"/>
          <w:szCs w:val="24"/>
        </w:rPr>
        <w:t>n</w:t>
      </w:r>
      <w:r w:rsidR="003D449C" w:rsidRPr="003D449C">
        <w:rPr>
          <w:sz w:val="24"/>
          <w:szCs w:val="24"/>
        </w:rPr>
        <w:t xml:space="preserve"> </w:t>
      </w:r>
      <w:r w:rsidR="00706C34">
        <w:rPr>
          <w:sz w:val="24"/>
          <w:szCs w:val="24"/>
        </w:rPr>
        <w:t>v</w:t>
      </w:r>
      <w:r w:rsidR="003D449C" w:rsidRPr="003D449C">
        <w:rPr>
          <w:sz w:val="24"/>
          <w:szCs w:val="24"/>
        </w:rPr>
        <w:t xml:space="preserve">ictims and </w:t>
      </w:r>
      <w:r w:rsidR="00706C34">
        <w:rPr>
          <w:sz w:val="24"/>
          <w:szCs w:val="24"/>
        </w:rPr>
        <w:t>s</w:t>
      </w:r>
      <w:r w:rsidR="003D449C" w:rsidRPr="003D449C">
        <w:rPr>
          <w:sz w:val="24"/>
          <w:szCs w:val="24"/>
        </w:rPr>
        <w:t xml:space="preserve">urvivors disclose to </w:t>
      </w:r>
      <w:r w:rsidRPr="003D449C">
        <w:rPr>
          <w:sz w:val="24"/>
          <w:szCs w:val="24"/>
        </w:rPr>
        <w:t>us,</w:t>
      </w:r>
      <w:r w:rsidR="003D449C" w:rsidRPr="003D449C">
        <w:rPr>
          <w:sz w:val="24"/>
          <w:szCs w:val="24"/>
        </w:rPr>
        <w:t xml:space="preserve"> we will engage actively with them and ensure effective working partnerships are in place to deliver an effective and considerate service to them.</w:t>
      </w:r>
      <w:r w:rsidR="00815EC7">
        <w:rPr>
          <w:sz w:val="24"/>
          <w:szCs w:val="24"/>
        </w:rPr>
        <w:t xml:space="preserve"> </w:t>
      </w:r>
    </w:p>
    <w:p w14:paraId="2B4DEBFB" w14:textId="297FD436" w:rsidR="00231229" w:rsidRDefault="00021B4C" w:rsidP="00C65B6E">
      <w:pPr>
        <w:pStyle w:val="ListParagraph"/>
        <w:numPr>
          <w:ilvl w:val="1"/>
          <w:numId w:val="2"/>
        </w:numPr>
        <w:ind w:left="357" w:hanging="357"/>
        <w:rPr>
          <w:sz w:val="24"/>
          <w:szCs w:val="24"/>
        </w:rPr>
      </w:pPr>
      <w:r>
        <w:rPr>
          <w:sz w:val="24"/>
          <w:szCs w:val="24"/>
        </w:rPr>
        <w:t xml:space="preserve"> </w:t>
      </w:r>
      <w:r w:rsidR="00527F50" w:rsidRPr="00C62649">
        <w:rPr>
          <w:sz w:val="24"/>
          <w:szCs w:val="24"/>
        </w:rPr>
        <w:t>What we respon</w:t>
      </w:r>
      <w:r w:rsidR="00C62649" w:rsidRPr="00C62649">
        <w:rPr>
          <w:sz w:val="24"/>
          <w:szCs w:val="24"/>
        </w:rPr>
        <w:t>d to</w:t>
      </w:r>
      <w:r>
        <w:rPr>
          <w:sz w:val="24"/>
          <w:szCs w:val="24"/>
        </w:rPr>
        <w:t xml:space="preserve"> </w:t>
      </w:r>
      <w:r w:rsidR="006E558E">
        <w:rPr>
          <w:sz w:val="24"/>
          <w:szCs w:val="24"/>
        </w:rPr>
        <w:br/>
      </w:r>
      <w:r w:rsidR="00F47329">
        <w:rPr>
          <w:sz w:val="24"/>
          <w:szCs w:val="24"/>
        </w:rPr>
        <w:t xml:space="preserve">The </w:t>
      </w:r>
      <w:r w:rsidR="00706C34">
        <w:rPr>
          <w:sz w:val="24"/>
          <w:szCs w:val="24"/>
        </w:rPr>
        <w:t>d</w:t>
      </w:r>
      <w:r w:rsidR="00F47329">
        <w:rPr>
          <w:sz w:val="24"/>
          <w:szCs w:val="24"/>
        </w:rPr>
        <w:t xml:space="preserve">iocesan Safeguarding </w:t>
      </w:r>
      <w:r w:rsidR="00706C34">
        <w:rPr>
          <w:sz w:val="24"/>
          <w:szCs w:val="24"/>
        </w:rPr>
        <w:t>t</w:t>
      </w:r>
      <w:r w:rsidR="00F47329">
        <w:rPr>
          <w:sz w:val="24"/>
          <w:szCs w:val="24"/>
        </w:rPr>
        <w:t xml:space="preserve">eam responds to concerns raised about the abuse or neglect of </w:t>
      </w:r>
      <w:r w:rsidR="00F95351">
        <w:rPr>
          <w:sz w:val="24"/>
          <w:szCs w:val="24"/>
        </w:rPr>
        <w:t>c</w:t>
      </w:r>
      <w:r w:rsidR="00F47329">
        <w:rPr>
          <w:sz w:val="24"/>
          <w:szCs w:val="24"/>
        </w:rPr>
        <w:t xml:space="preserve">hildren and </w:t>
      </w:r>
      <w:r w:rsidR="00F95351">
        <w:rPr>
          <w:sz w:val="24"/>
          <w:szCs w:val="24"/>
        </w:rPr>
        <w:t>v</w:t>
      </w:r>
      <w:r w:rsidR="00F47329">
        <w:rPr>
          <w:sz w:val="24"/>
          <w:szCs w:val="24"/>
        </w:rPr>
        <w:t>ulnerable adults</w:t>
      </w:r>
      <w:r w:rsidR="006957F8">
        <w:rPr>
          <w:sz w:val="24"/>
          <w:szCs w:val="24"/>
        </w:rPr>
        <w:t xml:space="preserve"> in an Anglican </w:t>
      </w:r>
      <w:r w:rsidR="00F95351">
        <w:rPr>
          <w:sz w:val="24"/>
          <w:szCs w:val="24"/>
        </w:rPr>
        <w:t>f</w:t>
      </w:r>
      <w:r w:rsidR="006957F8">
        <w:rPr>
          <w:sz w:val="24"/>
          <w:szCs w:val="24"/>
        </w:rPr>
        <w:t>aith setting</w:t>
      </w:r>
      <w:r w:rsidR="00E16CF7">
        <w:rPr>
          <w:sz w:val="24"/>
          <w:szCs w:val="24"/>
        </w:rPr>
        <w:t xml:space="preserve"> or where someone’s behaviour indicates they pose a risk of doing so. </w:t>
      </w:r>
      <w:r w:rsidR="006957F8">
        <w:rPr>
          <w:sz w:val="24"/>
          <w:szCs w:val="24"/>
        </w:rPr>
        <w:t xml:space="preserve">(Please see appendix A for further information.) </w:t>
      </w:r>
    </w:p>
    <w:p w14:paraId="22F3F37A" w14:textId="44204B7C" w:rsidR="00480B75" w:rsidRDefault="006E558E" w:rsidP="00C65B6E">
      <w:pPr>
        <w:pStyle w:val="ListParagraph"/>
        <w:numPr>
          <w:ilvl w:val="1"/>
          <w:numId w:val="2"/>
        </w:numPr>
        <w:ind w:left="357" w:hanging="357"/>
        <w:rPr>
          <w:sz w:val="24"/>
          <w:szCs w:val="24"/>
        </w:rPr>
      </w:pPr>
      <w:r>
        <w:rPr>
          <w:sz w:val="24"/>
          <w:szCs w:val="24"/>
        </w:rPr>
        <w:t xml:space="preserve">Policy </w:t>
      </w:r>
      <w:r w:rsidR="002856A9">
        <w:rPr>
          <w:sz w:val="24"/>
          <w:szCs w:val="24"/>
        </w:rPr>
        <w:t>aims</w:t>
      </w:r>
      <w:r>
        <w:rPr>
          <w:sz w:val="24"/>
          <w:szCs w:val="24"/>
        </w:rPr>
        <w:br/>
      </w:r>
      <w:r w:rsidR="00480B75">
        <w:rPr>
          <w:sz w:val="24"/>
          <w:szCs w:val="24"/>
        </w:rPr>
        <w:t xml:space="preserve">This policy aims to reflect the </w:t>
      </w:r>
      <w:r w:rsidR="00226E9A">
        <w:rPr>
          <w:sz w:val="24"/>
          <w:szCs w:val="24"/>
        </w:rPr>
        <w:t xml:space="preserve">local response of the </w:t>
      </w:r>
      <w:r w:rsidR="00480B75">
        <w:rPr>
          <w:sz w:val="24"/>
          <w:szCs w:val="24"/>
        </w:rPr>
        <w:t>Diocese of Bath and Wells</w:t>
      </w:r>
      <w:r w:rsidR="00FE1A40">
        <w:rPr>
          <w:sz w:val="24"/>
          <w:szCs w:val="24"/>
        </w:rPr>
        <w:t xml:space="preserve"> to survivors </w:t>
      </w:r>
      <w:r w:rsidR="00546720">
        <w:rPr>
          <w:sz w:val="24"/>
          <w:szCs w:val="24"/>
        </w:rPr>
        <w:t xml:space="preserve">and </w:t>
      </w:r>
      <w:r w:rsidR="00FE1A40">
        <w:rPr>
          <w:sz w:val="24"/>
          <w:szCs w:val="24"/>
        </w:rPr>
        <w:t xml:space="preserve">to provide clarity about how we manage disclosures in our area. </w:t>
      </w:r>
    </w:p>
    <w:p w14:paraId="1BA0505F" w14:textId="77777777" w:rsidR="000F2354" w:rsidRPr="007C6A52" w:rsidRDefault="000F2354" w:rsidP="002856A9">
      <w:pPr>
        <w:pStyle w:val="ListParagraph"/>
        <w:rPr>
          <w:sz w:val="24"/>
          <w:szCs w:val="24"/>
        </w:rPr>
      </w:pPr>
    </w:p>
    <w:p w14:paraId="0C76DE6D" w14:textId="36263EE6" w:rsidR="003D449C" w:rsidRPr="002856A9" w:rsidRDefault="003D449C" w:rsidP="00FA3072">
      <w:pPr>
        <w:pStyle w:val="Heading1"/>
        <w:numPr>
          <w:ilvl w:val="0"/>
          <w:numId w:val="14"/>
        </w:numPr>
      </w:pPr>
      <w:r w:rsidRPr="002856A9">
        <w:t>Disclosure</w:t>
      </w:r>
    </w:p>
    <w:p w14:paraId="08B2D5DC" w14:textId="77777777" w:rsidR="003D449C" w:rsidRDefault="003D449C" w:rsidP="00C65B6E">
      <w:pPr>
        <w:pStyle w:val="ListParagraph"/>
        <w:numPr>
          <w:ilvl w:val="1"/>
          <w:numId w:val="3"/>
        </w:numPr>
        <w:ind w:left="357" w:hanging="357"/>
        <w:rPr>
          <w:sz w:val="24"/>
          <w:szCs w:val="24"/>
        </w:rPr>
      </w:pPr>
      <w:r w:rsidRPr="003D449C">
        <w:rPr>
          <w:sz w:val="24"/>
          <w:szCs w:val="24"/>
        </w:rPr>
        <w:t>When reporting abuse, victims and survivors are heard, understood, respected, taken seriously, genuinely cared for, and met with belief.</w:t>
      </w:r>
    </w:p>
    <w:p w14:paraId="7AD7CB3B" w14:textId="1AB76538" w:rsidR="003D449C" w:rsidRPr="003D449C" w:rsidRDefault="003D449C" w:rsidP="00C65B6E">
      <w:pPr>
        <w:pStyle w:val="ListParagraph"/>
        <w:numPr>
          <w:ilvl w:val="1"/>
          <w:numId w:val="3"/>
        </w:numPr>
        <w:ind w:left="357" w:hanging="357"/>
        <w:rPr>
          <w:sz w:val="24"/>
          <w:szCs w:val="24"/>
        </w:rPr>
      </w:pPr>
      <w:r w:rsidRPr="003D449C">
        <w:rPr>
          <w:sz w:val="24"/>
          <w:szCs w:val="24"/>
        </w:rPr>
        <w:t>The response to safeguarding disclosures is victim and survivor-centred and trauma-informed.</w:t>
      </w:r>
    </w:p>
    <w:p w14:paraId="7102A76C" w14:textId="7FA02340" w:rsidR="003D449C" w:rsidRDefault="003D449C" w:rsidP="00C65B6E">
      <w:pPr>
        <w:pStyle w:val="ListParagraph"/>
        <w:numPr>
          <w:ilvl w:val="1"/>
          <w:numId w:val="3"/>
        </w:numPr>
        <w:ind w:left="357" w:hanging="357"/>
        <w:rPr>
          <w:sz w:val="24"/>
          <w:szCs w:val="24"/>
        </w:rPr>
      </w:pPr>
      <w:r w:rsidRPr="003D449C">
        <w:rPr>
          <w:sz w:val="24"/>
          <w:szCs w:val="24"/>
        </w:rPr>
        <w:t xml:space="preserve">Victims, </w:t>
      </w:r>
      <w:r w:rsidR="000F2354" w:rsidRPr="003D449C">
        <w:rPr>
          <w:sz w:val="24"/>
          <w:szCs w:val="24"/>
        </w:rPr>
        <w:t>survivors,</w:t>
      </w:r>
      <w:r w:rsidRPr="003D449C">
        <w:rPr>
          <w:sz w:val="24"/>
          <w:szCs w:val="24"/>
        </w:rPr>
        <w:t xml:space="preserve"> and </w:t>
      </w:r>
      <w:r w:rsidR="00F4502D">
        <w:rPr>
          <w:sz w:val="24"/>
          <w:szCs w:val="24"/>
        </w:rPr>
        <w:t>c</w:t>
      </w:r>
      <w:r w:rsidRPr="003D449C">
        <w:rPr>
          <w:sz w:val="24"/>
          <w:szCs w:val="24"/>
        </w:rPr>
        <w:t>hurch officers are made aware of the routes to disclosure and the process that will be followed if someone reports abuse, including how personal information, data, and dignity are protected.</w:t>
      </w:r>
      <w:r w:rsidR="006A29F1">
        <w:rPr>
          <w:sz w:val="24"/>
          <w:szCs w:val="24"/>
        </w:rPr>
        <w:t xml:space="preserve"> </w:t>
      </w:r>
      <w:r w:rsidR="000F2C2A">
        <w:rPr>
          <w:sz w:val="24"/>
          <w:szCs w:val="24"/>
        </w:rPr>
        <w:t>The person taking the disclosure will ensure that good quality records are kept.</w:t>
      </w:r>
    </w:p>
    <w:p w14:paraId="56CA706C" w14:textId="3D753A39" w:rsidR="003D449C" w:rsidRDefault="003D449C" w:rsidP="00C65B6E">
      <w:pPr>
        <w:pStyle w:val="ListParagraph"/>
        <w:numPr>
          <w:ilvl w:val="1"/>
          <w:numId w:val="3"/>
        </w:numPr>
        <w:ind w:left="357" w:hanging="357"/>
        <w:rPr>
          <w:sz w:val="24"/>
          <w:szCs w:val="24"/>
        </w:rPr>
      </w:pPr>
      <w:r w:rsidRPr="003D449C">
        <w:rPr>
          <w:sz w:val="24"/>
          <w:szCs w:val="24"/>
        </w:rPr>
        <w:t>Safeguarding concerns are acted on appropriately, transparently and in a timely manner, keeping victims and survivors informed of progress throughout.</w:t>
      </w:r>
      <w:r w:rsidR="00F74C10">
        <w:rPr>
          <w:sz w:val="24"/>
          <w:szCs w:val="24"/>
        </w:rPr>
        <w:t xml:space="preserve"> This will include a timely referral to statutory agencies where required</w:t>
      </w:r>
      <w:r w:rsidR="00D87443">
        <w:rPr>
          <w:sz w:val="24"/>
          <w:szCs w:val="24"/>
        </w:rPr>
        <w:t xml:space="preserve">. If there is an immediate risk of harm or an indication that a crime has been committed the </w:t>
      </w:r>
      <w:r w:rsidR="00546720">
        <w:rPr>
          <w:sz w:val="24"/>
          <w:szCs w:val="24"/>
        </w:rPr>
        <w:t>diocesan Safeguarding Officer (</w:t>
      </w:r>
      <w:r w:rsidR="00D87443">
        <w:rPr>
          <w:sz w:val="24"/>
          <w:szCs w:val="24"/>
        </w:rPr>
        <w:t>DSO</w:t>
      </w:r>
      <w:r w:rsidR="00546720">
        <w:rPr>
          <w:sz w:val="24"/>
          <w:szCs w:val="24"/>
        </w:rPr>
        <w:t>)</w:t>
      </w:r>
      <w:r w:rsidR="00D87443">
        <w:rPr>
          <w:sz w:val="24"/>
          <w:szCs w:val="24"/>
        </w:rPr>
        <w:t xml:space="preserve"> must inform the </w:t>
      </w:r>
      <w:r w:rsidR="00546720">
        <w:rPr>
          <w:sz w:val="24"/>
          <w:szCs w:val="24"/>
        </w:rPr>
        <w:t>p</w:t>
      </w:r>
      <w:r w:rsidR="00D87443">
        <w:rPr>
          <w:sz w:val="24"/>
          <w:szCs w:val="24"/>
        </w:rPr>
        <w:t>o</w:t>
      </w:r>
      <w:r w:rsidR="0009356C">
        <w:rPr>
          <w:sz w:val="24"/>
          <w:szCs w:val="24"/>
        </w:rPr>
        <w:t>lice immediately.</w:t>
      </w:r>
    </w:p>
    <w:p w14:paraId="1E075623" w14:textId="5A310D06" w:rsidR="008552D8" w:rsidRDefault="008552D8" w:rsidP="00C65B6E">
      <w:pPr>
        <w:pStyle w:val="ListParagraph"/>
        <w:numPr>
          <w:ilvl w:val="1"/>
          <w:numId w:val="3"/>
        </w:numPr>
        <w:ind w:left="357" w:hanging="357"/>
        <w:rPr>
          <w:sz w:val="24"/>
          <w:szCs w:val="24"/>
        </w:rPr>
      </w:pPr>
      <w:r>
        <w:rPr>
          <w:sz w:val="24"/>
          <w:szCs w:val="24"/>
        </w:rPr>
        <w:t xml:space="preserve">When receiving </w:t>
      </w:r>
      <w:r w:rsidR="007900D9">
        <w:rPr>
          <w:sz w:val="24"/>
          <w:szCs w:val="24"/>
        </w:rPr>
        <w:t>disclosure,</w:t>
      </w:r>
      <w:r>
        <w:rPr>
          <w:sz w:val="24"/>
          <w:szCs w:val="24"/>
        </w:rPr>
        <w:t xml:space="preserve"> the </w:t>
      </w:r>
      <w:r w:rsidR="00546720">
        <w:rPr>
          <w:sz w:val="24"/>
          <w:szCs w:val="24"/>
        </w:rPr>
        <w:t>DSO</w:t>
      </w:r>
      <w:r>
        <w:rPr>
          <w:sz w:val="24"/>
          <w:szCs w:val="24"/>
        </w:rPr>
        <w:t xml:space="preserve"> must decide if </w:t>
      </w:r>
      <w:r w:rsidR="0076631E">
        <w:rPr>
          <w:sz w:val="24"/>
          <w:szCs w:val="24"/>
        </w:rPr>
        <w:t xml:space="preserve">it is </w:t>
      </w:r>
      <w:r w:rsidR="00805B33">
        <w:rPr>
          <w:sz w:val="24"/>
          <w:szCs w:val="24"/>
        </w:rPr>
        <w:t>a safeguarding matter and as such triage the concern. Where it is deemed to not be a safeguarding concern the DSO wi</w:t>
      </w:r>
      <w:r w:rsidR="00F71E11">
        <w:rPr>
          <w:sz w:val="24"/>
          <w:szCs w:val="24"/>
        </w:rPr>
        <w:t xml:space="preserve">ll signpost the person making the disclosure to </w:t>
      </w:r>
      <w:r w:rsidR="005F1102">
        <w:rPr>
          <w:sz w:val="24"/>
          <w:szCs w:val="24"/>
        </w:rPr>
        <w:t>any other</w:t>
      </w:r>
      <w:r w:rsidR="00F71E11">
        <w:rPr>
          <w:sz w:val="24"/>
          <w:szCs w:val="24"/>
        </w:rPr>
        <w:t xml:space="preserve"> relevant organisation or department. (See Appendix A)</w:t>
      </w:r>
      <w:r w:rsidR="001D74A5">
        <w:rPr>
          <w:sz w:val="24"/>
          <w:szCs w:val="24"/>
        </w:rPr>
        <w:t xml:space="preserve"> </w:t>
      </w:r>
    </w:p>
    <w:p w14:paraId="6A4AE6AA" w14:textId="77777777" w:rsidR="004D3DC7" w:rsidRDefault="004D3DC7" w:rsidP="00B360A4">
      <w:pPr>
        <w:pStyle w:val="ListParagraph"/>
        <w:rPr>
          <w:sz w:val="24"/>
          <w:szCs w:val="24"/>
        </w:rPr>
      </w:pPr>
    </w:p>
    <w:p w14:paraId="76667E9C" w14:textId="77777777" w:rsidR="006E558E" w:rsidRDefault="006E558E" w:rsidP="002856A9">
      <w:pPr>
        <w:pStyle w:val="ListParagraph"/>
        <w:rPr>
          <w:sz w:val="24"/>
          <w:szCs w:val="24"/>
        </w:rPr>
      </w:pPr>
    </w:p>
    <w:p w14:paraId="22A1C255" w14:textId="51FAF99A" w:rsidR="006E558E" w:rsidRDefault="006E558E">
      <w:pPr>
        <w:rPr>
          <w:sz w:val="24"/>
          <w:szCs w:val="24"/>
        </w:rPr>
      </w:pPr>
    </w:p>
    <w:p w14:paraId="54669FEF" w14:textId="3F176AE6" w:rsidR="002D05CB" w:rsidRPr="00FA3072" w:rsidRDefault="002D05CB" w:rsidP="00FA3072">
      <w:pPr>
        <w:pStyle w:val="Heading1"/>
        <w:numPr>
          <w:ilvl w:val="0"/>
          <w:numId w:val="14"/>
        </w:numPr>
      </w:pPr>
      <w:r w:rsidRPr="00FA3072">
        <w:lastRenderedPageBreak/>
        <w:t xml:space="preserve">Support </w:t>
      </w:r>
    </w:p>
    <w:p w14:paraId="73C6A34F" w14:textId="4C490BB0" w:rsidR="002D05CB" w:rsidRDefault="002D05CB" w:rsidP="00254978">
      <w:pPr>
        <w:pStyle w:val="ListParagraph"/>
        <w:numPr>
          <w:ilvl w:val="1"/>
          <w:numId w:val="14"/>
        </w:numPr>
        <w:spacing w:after="0" w:line="240" w:lineRule="auto"/>
        <w:ind w:left="357" w:hanging="357"/>
        <w:rPr>
          <w:sz w:val="24"/>
          <w:szCs w:val="24"/>
        </w:rPr>
      </w:pPr>
      <w:r w:rsidRPr="00FA3072">
        <w:rPr>
          <w:sz w:val="24"/>
          <w:szCs w:val="24"/>
        </w:rPr>
        <w:t xml:space="preserve">All </w:t>
      </w:r>
      <w:r w:rsidR="007900D9" w:rsidRPr="00FA3072">
        <w:rPr>
          <w:sz w:val="24"/>
          <w:szCs w:val="24"/>
        </w:rPr>
        <w:t xml:space="preserve">survivors </w:t>
      </w:r>
      <w:r w:rsidRPr="00FA3072">
        <w:rPr>
          <w:sz w:val="24"/>
          <w:szCs w:val="24"/>
        </w:rPr>
        <w:t>will be offered a support worker. Where allegations are being managed</w:t>
      </w:r>
      <w:r w:rsidR="0026109B" w:rsidRPr="00FA3072">
        <w:rPr>
          <w:sz w:val="24"/>
          <w:szCs w:val="24"/>
        </w:rPr>
        <w:t xml:space="preserve"> (via internal investigation or criminal justice processes)</w:t>
      </w:r>
      <w:r w:rsidRPr="00FA3072">
        <w:rPr>
          <w:sz w:val="24"/>
          <w:szCs w:val="24"/>
        </w:rPr>
        <w:t xml:space="preserve"> </w:t>
      </w:r>
      <w:r w:rsidR="007900D9" w:rsidRPr="00FA3072">
        <w:rPr>
          <w:sz w:val="24"/>
          <w:szCs w:val="24"/>
        </w:rPr>
        <w:t xml:space="preserve">survivors </w:t>
      </w:r>
      <w:r w:rsidRPr="00FA3072">
        <w:rPr>
          <w:sz w:val="24"/>
          <w:szCs w:val="24"/>
        </w:rPr>
        <w:t>will be offered</w:t>
      </w:r>
      <w:r w:rsidR="004D3DC7" w:rsidRPr="00FA3072">
        <w:rPr>
          <w:sz w:val="24"/>
          <w:szCs w:val="24"/>
        </w:rPr>
        <w:t xml:space="preserve"> an</w:t>
      </w:r>
      <w:r w:rsidRPr="00FA3072">
        <w:rPr>
          <w:sz w:val="24"/>
          <w:szCs w:val="24"/>
        </w:rPr>
        <w:t xml:space="preserve"> </w:t>
      </w:r>
      <w:r w:rsidR="004D3DC7" w:rsidRPr="00FA3072">
        <w:rPr>
          <w:sz w:val="24"/>
          <w:szCs w:val="24"/>
        </w:rPr>
        <w:t>independent survivors advocate</w:t>
      </w:r>
      <w:r w:rsidRPr="00FA3072">
        <w:rPr>
          <w:sz w:val="24"/>
          <w:szCs w:val="24"/>
        </w:rPr>
        <w:t xml:space="preserve"> through our service level agreement with </w:t>
      </w:r>
      <w:proofErr w:type="spellStart"/>
      <w:r w:rsidRPr="00FA3072">
        <w:rPr>
          <w:sz w:val="24"/>
          <w:szCs w:val="24"/>
        </w:rPr>
        <w:t>FearFree</w:t>
      </w:r>
      <w:proofErr w:type="spellEnd"/>
      <w:r w:rsidRPr="00FA3072">
        <w:rPr>
          <w:sz w:val="24"/>
          <w:szCs w:val="24"/>
        </w:rPr>
        <w:t>.</w:t>
      </w:r>
      <w:r w:rsidR="001D74A5" w:rsidRPr="00FA3072">
        <w:rPr>
          <w:sz w:val="24"/>
          <w:szCs w:val="24"/>
        </w:rPr>
        <w:t xml:space="preserve"> </w:t>
      </w:r>
      <w:hyperlink r:id="rId12" w:history="1">
        <w:r w:rsidR="00FA3072" w:rsidRPr="00FA3072">
          <w:rPr>
            <w:rStyle w:val="Hyperlink"/>
            <w:sz w:val="24"/>
            <w:szCs w:val="24"/>
          </w:rPr>
          <w:t>https://www.fearfree.org.uk/</w:t>
        </w:r>
      </w:hyperlink>
      <w:r w:rsidR="00FA3072">
        <w:rPr>
          <w:sz w:val="24"/>
          <w:szCs w:val="24"/>
        </w:rPr>
        <w:br/>
      </w:r>
      <w:r w:rsidR="00FA3072">
        <w:rPr>
          <w:sz w:val="24"/>
          <w:szCs w:val="24"/>
        </w:rPr>
        <w:br/>
      </w:r>
      <w:proofErr w:type="spellStart"/>
      <w:r w:rsidR="007900D9" w:rsidRPr="00FA3072">
        <w:rPr>
          <w:sz w:val="24"/>
          <w:szCs w:val="24"/>
        </w:rPr>
        <w:t>FearFree</w:t>
      </w:r>
      <w:proofErr w:type="spellEnd"/>
      <w:r w:rsidR="007900D9" w:rsidRPr="00FA3072">
        <w:rPr>
          <w:sz w:val="24"/>
          <w:szCs w:val="24"/>
        </w:rPr>
        <w:t xml:space="preserve"> </w:t>
      </w:r>
      <w:r w:rsidRPr="00FA3072">
        <w:rPr>
          <w:sz w:val="24"/>
          <w:szCs w:val="24"/>
        </w:rPr>
        <w:t xml:space="preserve">are an independent charity who support survivors of domestic and sexual abuse. </w:t>
      </w:r>
      <w:r w:rsidR="00867BEC" w:rsidRPr="00FA3072">
        <w:rPr>
          <w:sz w:val="24"/>
          <w:szCs w:val="24"/>
        </w:rPr>
        <w:t>An</w:t>
      </w:r>
      <w:r w:rsidRPr="00FA3072">
        <w:rPr>
          <w:sz w:val="24"/>
          <w:szCs w:val="24"/>
        </w:rPr>
        <w:t xml:space="preserve"> advocate will support </w:t>
      </w:r>
      <w:r w:rsidR="00867BEC" w:rsidRPr="00FA3072">
        <w:rPr>
          <w:sz w:val="24"/>
          <w:szCs w:val="24"/>
        </w:rPr>
        <w:t xml:space="preserve">survivors </w:t>
      </w:r>
      <w:r w:rsidRPr="00FA3072">
        <w:rPr>
          <w:sz w:val="24"/>
          <w:szCs w:val="24"/>
        </w:rPr>
        <w:t xml:space="preserve">by explaining the process that is being undertaken with </w:t>
      </w:r>
      <w:r w:rsidR="00867BEC" w:rsidRPr="00FA3072">
        <w:rPr>
          <w:sz w:val="24"/>
          <w:szCs w:val="24"/>
        </w:rPr>
        <w:t>thei</w:t>
      </w:r>
      <w:r w:rsidRPr="00FA3072">
        <w:rPr>
          <w:sz w:val="24"/>
          <w:szCs w:val="24"/>
        </w:rPr>
        <w:t xml:space="preserve">r case, walk </w:t>
      </w:r>
      <w:r w:rsidR="00867BEC" w:rsidRPr="00FA3072">
        <w:rPr>
          <w:sz w:val="24"/>
          <w:szCs w:val="24"/>
        </w:rPr>
        <w:t>them</w:t>
      </w:r>
      <w:r w:rsidRPr="00FA3072">
        <w:rPr>
          <w:sz w:val="24"/>
          <w:szCs w:val="24"/>
        </w:rPr>
        <w:t xml:space="preserve"> through the process, ensure </w:t>
      </w:r>
      <w:r w:rsidR="00867BEC" w:rsidRPr="00FA3072">
        <w:rPr>
          <w:sz w:val="24"/>
          <w:szCs w:val="24"/>
        </w:rPr>
        <w:t xml:space="preserve">their </w:t>
      </w:r>
      <w:r w:rsidRPr="00FA3072">
        <w:rPr>
          <w:sz w:val="24"/>
          <w:szCs w:val="24"/>
        </w:rPr>
        <w:t xml:space="preserve">views are heard and rights are protected and be a point of contact between </w:t>
      </w:r>
      <w:r w:rsidR="00867BEC" w:rsidRPr="00FA3072">
        <w:rPr>
          <w:sz w:val="24"/>
          <w:szCs w:val="24"/>
        </w:rPr>
        <w:t>them</w:t>
      </w:r>
      <w:r w:rsidR="000D4D9E" w:rsidRPr="00FA3072">
        <w:rPr>
          <w:sz w:val="24"/>
          <w:szCs w:val="24"/>
        </w:rPr>
        <w:t xml:space="preserve"> </w:t>
      </w:r>
      <w:r w:rsidRPr="00FA3072">
        <w:rPr>
          <w:sz w:val="24"/>
          <w:szCs w:val="24"/>
        </w:rPr>
        <w:t xml:space="preserve">and the </w:t>
      </w:r>
      <w:r w:rsidR="000D4D9E" w:rsidRPr="00FA3072">
        <w:rPr>
          <w:sz w:val="24"/>
          <w:szCs w:val="24"/>
        </w:rPr>
        <w:t>d</w:t>
      </w:r>
      <w:r w:rsidRPr="00FA3072">
        <w:rPr>
          <w:sz w:val="24"/>
          <w:szCs w:val="24"/>
        </w:rPr>
        <w:t xml:space="preserve">iocese. If </w:t>
      </w:r>
      <w:r w:rsidR="000D4D9E" w:rsidRPr="00FA3072">
        <w:rPr>
          <w:sz w:val="24"/>
          <w:szCs w:val="24"/>
        </w:rPr>
        <w:t xml:space="preserve">the survivor </w:t>
      </w:r>
      <w:r w:rsidRPr="00FA3072">
        <w:rPr>
          <w:sz w:val="24"/>
          <w:szCs w:val="24"/>
        </w:rPr>
        <w:t xml:space="preserve">would rather have a support worker provided by the </w:t>
      </w:r>
      <w:r w:rsidR="004D3DC7" w:rsidRPr="00FA3072">
        <w:rPr>
          <w:sz w:val="24"/>
          <w:szCs w:val="24"/>
        </w:rPr>
        <w:t>church,</w:t>
      </w:r>
      <w:r w:rsidRPr="00FA3072">
        <w:rPr>
          <w:sz w:val="24"/>
          <w:szCs w:val="24"/>
        </w:rPr>
        <w:t xml:space="preserve"> th</w:t>
      </w:r>
      <w:r w:rsidR="000D4D9E" w:rsidRPr="00FA3072">
        <w:rPr>
          <w:sz w:val="24"/>
          <w:szCs w:val="24"/>
        </w:rPr>
        <w:t>at can be put</w:t>
      </w:r>
      <w:r w:rsidRPr="00FA3072">
        <w:rPr>
          <w:sz w:val="24"/>
          <w:szCs w:val="24"/>
        </w:rPr>
        <w:t xml:space="preserve"> in place.</w:t>
      </w:r>
    </w:p>
    <w:p w14:paraId="0CE82FBB" w14:textId="77777777" w:rsidR="00254978" w:rsidRPr="00FA3072" w:rsidRDefault="00254978" w:rsidP="00254978">
      <w:pPr>
        <w:pStyle w:val="ListParagraph"/>
        <w:spacing w:after="0" w:line="240" w:lineRule="auto"/>
        <w:ind w:left="357"/>
        <w:rPr>
          <w:sz w:val="24"/>
          <w:szCs w:val="24"/>
        </w:rPr>
      </w:pPr>
    </w:p>
    <w:p w14:paraId="118B5927" w14:textId="0572BC0B" w:rsidR="002D05CB" w:rsidRDefault="002D05CB" w:rsidP="004B6613">
      <w:pPr>
        <w:ind w:left="357" w:hanging="357"/>
        <w:rPr>
          <w:color w:val="000000" w:themeColor="text1"/>
          <w:sz w:val="24"/>
          <w:szCs w:val="24"/>
        </w:rPr>
      </w:pPr>
      <w:r>
        <w:rPr>
          <w:color w:val="000000" w:themeColor="text1"/>
          <w:sz w:val="24"/>
          <w:szCs w:val="24"/>
        </w:rPr>
        <w:t>3.</w:t>
      </w:r>
      <w:r w:rsidR="003D449C">
        <w:rPr>
          <w:color w:val="000000" w:themeColor="text1"/>
          <w:sz w:val="24"/>
          <w:szCs w:val="24"/>
        </w:rPr>
        <w:t>2</w:t>
      </w:r>
      <w:r>
        <w:rPr>
          <w:color w:val="000000" w:themeColor="text1"/>
          <w:sz w:val="24"/>
          <w:szCs w:val="24"/>
        </w:rPr>
        <w:t xml:space="preserve"> </w:t>
      </w:r>
      <w:r w:rsidR="004D3DC7">
        <w:rPr>
          <w:color w:val="000000" w:themeColor="text1"/>
          <w:sz w:val="24"/>
          <w:szCs w:val="24"/>
        </w:rPr>
        <w:t>A</w:t>
      </w:r>
      <w:r>
        <w:rPr>
          <w:color w:val="000000" w:themeColor="text1"/>
          <w:sz w:val="24"/>
          <w:szCs w:val="24"/>
        </w:rPr>
        <w:t xml:space="preserve">ll survivors will be offered the opportunity to access therapy. This may either be via the </w:t>
      </w:r>
      <w:r w:rsidR="00006DE2">
        <w:rPr>
          <w:color w:val="000000" w:themeColor="text1"/>
          <w:sz w:val="24"/>
          <w:szCs w:val="24"/>
        </w:rPr>
        <w:t>d</w:t>
      </w:r>
      <w:r>
        <w:rPr>
          <w:color w:val="000000" w:themeColor="text1"/>
          <w:sz w:val="24"/>
          <w:szCs w:val="24"/>
        </w:rPr>
        <w:t xml:space="preserve">iocesan </w:t>
      </w:r>
      <w:r w:rsidR="00006DE2">
        <w:rPr>
          <w:color w:val="000000" w:themeColor="text1"/>
          <w:sz w:val="24"/>
          <w:szCs w:val="24"/>
        </w:rPr>
        <w:t>t</w:t>
      </w:r>
      <w:r>
        <w:rPr>
          <w:color w:val="000000" w:themeColor="text1"/>
          <w:sz w:val="24"/>
          <w:szCs w:val="24"/>
        </w:rPr>
        <w:t xml:space="preserve">herapy </w:t>
      </w:r>
      <w:r w:rsidR="00E16A24">
        <w:rPr>
          <w:color w:val="000000" w:themeColor="text1"/>
          <w:sz w:val="24"/>
          <w:szCs w:val="24"/>
        </w:rPr>
        <w:t>t</w:t>
      </w:r>
      <w:r>
        <w:rPr>
          <w:color w:val="000000" w:themeColor="text1"/>
          <w:sz w:val="24"/>
          <w:szCs w:val="24"/>
        </w:rPr>
        <w:t>eam who can support</w:t>
      </w:r>
      <w:r w:rsidR="00E16A24">
        <w:rPr>
          <w:color w:val="000000" w:themeColor="text1"/>
          <w:sz w:val="24"/>
          <w:szCs w:val="24"/>
        </w:rPr>
        <w:t xml:space="preserve"> the survivor</w:t>
      </w:r>
      <w:r>
        <w:rPr>
          <w:color w:val="000000" w:themeColor="text1"/>
          <w:sz w:val="24"/>
          <w:szCs w:val="24"/>
        </w:rPr>
        <w:t xml:space="preserve"> in accessing a range of </w:t>
      </w:r>
      <w:r w:rsidR="00176563">
        <w:rPr>
          <w:color w:val="000000" w:themeColor="text1"/>
          <w:sz w:val="24"/>
          <w:szCs w:val="24"/>
        </w:rPr>
        <w:t>self-employed</w:t>
      </w:r>
      <w:r>
        <w:rPr>
          <w:color w:val="000000" w:themeColor="text1"/>
          <w:sz w:val="24"/>
          <w:szCs w:val="24"/>
        </w:rPr>
        <w:t xml:space="preserve"> therapists or if </w:t>
      </w:r>
      <w:r w:rsidR="00DA6897">
        <w:rPr>
          <w:color w:val="000000" w:themeColor="text1"/>
          <w:sz w:val="24"/>
          <w:szCs w:val="24"/>
        </w:rPr>
        <w:t>the</w:t>
      </w:r>
      <w:r w:rsidR="00BA65D6">
        <w:rPr>
          <w:color w:val="000000" w:themeColor="text1"/>
          <w:sz w:val="24"/>
          <w:szCs w:val="24"/>
        </w:rPr>
        <w:t xml:space="preserve"> survivor </w:t>
      </w:r>
      <w:r>
        <w:rPr>
          <w:color w:val="000000" w:themeColor="text1"/>
          <w:sz w:val="24"/>
          <w:szCs w:val="24"/>
        </w:rPr>
        <w:t xml:space="preserve">already </w:t>
      </w:r>
      <w:r w:rsidR="007E7793">
        <w:rPr>
          <w:color w:val="000000" w:themeColor="text1"/>
          <w:sz w:val="24"/>
          <w:szCs w:val="24"/>
        </w:rPr>
        <w:t>has</w:t>
      </w:r>
      <w:r>
        <w:rPr>
          <w:color w:val="000000" w:themeColor="text1"/>
          <w:sz w:val="24"/>
          <w:szCs w:val="24"/>
        </w:rPr>
        <w:t xml:space="preserve"> a fully registered </w:t>
      </w:r>
      <w:r w:rsidR="00176563">
        <w:rPr>
          <w:color w:val="000000" w:themeColor="text1"/>
          <w:sz w:val="24"/>
          <w:szCs w:val="24"/>
        </w:rPr>
        <w:t>therapist,</w:t>
      </w:r>
      <w:r>
        <w:rPr>
          <w:color w:val="000000" w:themeColor="text1"/>
          <w:sz w:val="24"/>
          <w:szCs w:val="24"/>
        </w:rPr>
        <w:t xml:space="preserve"> </w:t>
      </w:r>
      <w:r w:rsidR="00BA65D6">
        <w:rPr>
          <w:color w:val="000000" w:themeColor="text1"/>
          <w:sz w:val="24"/>
          <w:szCs w:val="24"/>
        </w:rPr>
        <w:t xml:space="preserve">the payment of some of those sessions can be </w:t>
      </w:r>
      <w:r w:rsidR="007C1530">
        <w:rPr>
          <w:color w:val="000000" w:themeColor="text1"/>
          <w:sz w:val="24"/>
          <w:szCs w:val="24"/>
        </w:rPr>
        <w:t>considered</w:t>
      </w:r>
      <w:r>
        <w:rPr>
          <w:color w:val="000000" w:themeColor="text1"/>
          <w:sz w:val="24"/>
          <w:szCs w:val="24"/>
        </w:rPr>
        <w:t xml:space="preserve">. </w:t>
      </w:r>
    </w:p>
    <w:p w14:paraId="32EA9989" w14:textId="32A98503" w:rsidR="002D05CB" w:rsidRDefault="002D05CB" w:rsidP="004B6613">
      <w:pPr>
        <w:ind w:left="357" w:hanging="357"/>
        <w:rPr>
          <w:color w:val="000000" w:themeColor="text1"/>
          <w:sz w:val="24"/>
          <w:szCs w:val="24"/>
        </w:rPr>
      </w:pPr>
      <w:r>
        <w:rPr>
          <w:color w:val="000000" w:themeColor="text1"/>
          <w:sz w:val="24"/>
          <w:szCs w:val="24"/>
        </w:rPr>
        <w:t>3.</w:t>
      </w:r>
      <w:r w:rsidR="003D449C">
        <w:rPr>
          <w:color w:val="000000" w:themeColor="text1"/>
          <w:sz w:val="24"/>
          <w:szCs w:val="24"/>
        </w:rPr>
        <w:t>3</w:t>
      </w:r>
      <w:r>
        <w:rPr>
          <w:color w:val="000000" w:themeColor="text1"/>
          <w:sz w:val="24"/>
          <w:szCs w:val="24"/>
        </w:rPr>
        <w:t xml:space="preserve"> Where therapy is </w:t>
      </w:r>
      <w:r w:rsidR="0026109B">
        <w:rPr>
          <w:color w:val="000000" w:themeColor="text1"/>
          <w:sz w:val="24"/>
          <w:szCs w:val="24"/>
        </w:rPr>
        <w:t>required,</w:t>
      </w:r>
      <w:r>
        <w:rPr>
          <w:color w:val="000000" w:themeColor="text1"/>
          <w:sz w:val="24"/>
          <w:szCs w:val="24"/>
        </w:rPr>
        <w:t xml:space="preserve"> an initial consultation with </w:t>
      </w:r>
      <w:r w:rsidR="007C1530">
        <w:rPr>
          <w:color w:val="000000" w:themeColor="text1"/>
          <w:sz w:val="24"/>
          <w:szCs w:val="24"/>
        </w:rPr>
        <w:t>the diocesan</w:t>
      </w:r>
      <w:r>
        <w:rPr>
          <w:color w:val="000000" w:themeColor="text1"/>
          <w:sz w:val="24"/>
          <w:szCs w:val="24"/>
        </w:rPr>
        <w:t xml:space="preserve"> therapy lead </w:t>
      </w:r>
      <w:r w:rsidR="007C1530">
        <w:rPr>
          <w:color w:val="000000" w:themeColor="text1"/>
          <w:sz w:val="24"/>
          <w:szCs w:val="24"/>
        </w:rPr>
        <w:t>will be offer</w:t>
      </w:r>
      <w:r w:rsidR="00881D5C">
        <w:rPr>
          <w:color w:val="000000" w:themeColor="text1"/>
          <w:sz w:val="24"/>
          <w:szCs w:val="24"/>
        </w:rPr>
        <w:t>ed</w:t>
      </w:r>
      <w:r w:rsidR="007C1530">
        <w:rPr>
          <w:color w:val="000000" w:themeColor="text1"/>
          <w:sz w:val="24"/>
          <w:szCs w:val="24"/>
        </w:rPr>
        <w:t xml:space="preserve"> </w:t>
      </w:r>
      <w:proofErr w:type="gramStart"/>
      <w:r w:rsidR="00881D5C">
        <w:rPr>
          <w:color w:val="000000" w:themeColor="text1"/>
          <w:sz w:val="24"/>
          <w:szCs w:val="24"/>
        </w:rPr>
        <w:t xml:space="preserve">in order </w:t>
      </w:r>
      <w:r>
        <w:rPr>
          <w:color w:val="000000" w:themeColor="text1"/>
          <w:sz w:val="24"/>
          <w:szCs w:val="24"/>
        </w:rPr>
        <w:t>to</w:t>
      </w:r>
      <w:proofErr w:type="gramEnd"/>
      <w:r>
        <w:rPr>
          <w:color w:val="000000" w:themeColor="text1"/>
          <w:sz w:val="24"/>
          <w:szCs w:val="24"/>
        </w:rPr>
        <w:t xml:space="preserve"> assess</w:t>
      </w:r>
      <w:r w:rsidR="00267CF2">
        <w:rPr>
          <w:color w:val="000000" w:themeColor="text1"/>
          <w:sz w:val="24"/>
          <w:szCs w:val="24"/>
        </w:rPr>
        <w:t xml:space="preserve"> the</w:t>
      </w:r>
      <w:r>
        <w:rPr>
          <w:color w:val="000000" w:themeColor="text1"/>
          <w:sz w:val="24"/>
          <w:szCs w:val="24"/>
        </w:rPr>
        <w:t xml:space="preserve"> </w:t>
      </w:r>
      <w:r w:rsidR="007C1530">
        <w:rPr>
          <w:color w:val="000000" w:themeColor="text1"/>
          <w:sz w:val="24"/>
          <w:szCs w:val="24"/>
        </w:rPr>
        <w:t>survivor</w:t>
      </w:r>
      <w:r w:rsidR="00267CF2">
        <w:rPr>
          <w:color w:val="000000" w:themeColor="text1"/>
          <w:sz w:val="24"/>
          <w:szCs w:val="24"/>
        </w:rPr>
        <w:t>’s</w:t>
      </w:r>
      <w:r>
        <w:rPr>
          <w:color w:val="000000" w:themeColor="text1"/>
          <w:sz w:val="24"/>
          <w:szCs w:val="24"/>
        </w:rPr>
        <w:t xml:space="preserve"> needs </w:t>
      </w:r>
      <w:r w:rsidR="00881D5C">
        <w:rPr>
          <w:color w:val="000000" w:themeColor="text1"/>
          <w:sz w:val="24"/>
          <w:szCs w:val="24"/>
        </w:rPr>
        <w:t>and</w:t>
      </w:r>
      <w:r>
        <w:rPr>
          <w:color w:val="000000" w:themeColor="text1"/>
          <w:sz w:val="24"/>
          <w:szCs w:val="24"/>
        </w:rPr>
        <w:t xml:space="preserve"> ensure the right type </w:t>
      </w:r>
      <w:r w:rsidR="00881D5C">
        <w:rPr>
          <w:color w:val="000000" w:themeColor="text1"/>
          <w:sz w:val="24"/>
          <w:szCs w:val="24"/>
        </w:rPr>
        <w:t xml:space="preserve">of </w:t>
      </w:r>
      <w:r>
        <w:rPr>
          <w:color w:val="000000" w:themeColor="text1"/>
          <w:sz w:val="24"/>
          <w:szCs w:val="24"/>
        </w:rPr>
        <w:t>therapist</w:t>
      </w:r>
      <w:r w:rsidR="00881D5C">
        <w:rPr>
          <w:color w:val="000000" w:themeColor="text1"/>
          <w:sz w:val="24"/>
          <w:szCs w:val="24"/>
        </w:rPr>
        <w:t>, in an appropriate location,</w:t>
      </w:r>
      <w:r>
        <w:rPr>
          <w:color w:val="000000" w:themeColor="text1"/>
          <w:sz w:val="24"/>
          <w:szCs w:val="24"/>
        </w:rPr>
        <w:t xml:space="preserve"> is provided. </w:t>
      </w:r>
      <w:r w:rsidR="005356C8">
        <w:rPr>
          <w:color w:val="000000" w:themeColor="text1"/>
          <w:sz w:val="24"/>
          <w:szCs w:val="24"/>
        </w:rPr>
        <w:t xml:space="preserve">A treatment plan will be agreed and </w:t>
      </w:r>
      <w:r>
        <w:rPr>
          <w:color w:val="000000" w:themeColor="text1"/>
          <w:sz w:val="24"/>
          <w:szCs w:val="24"/>
        </w:rPr>
        <w:t>between 8 and 12 sessions</w:t>
      </w:r>
      <w:r w:rsidR="005356C8">
        <w:rPr>
          <w:color w:val="000000" w:themeColor="text1"/>
          <w:sz w:val="24"/>
          <w:szCs w:val="24"/>
        </w:rPr>
        <w:t xml:space="preserve"> offered</w:t>
      </w:r>
      <w:r w:rsidR="007E7793">
        <w:rPr>
          <w:color w:val="000000" w:themeColor="text1"/>
          <w:sz w:val="24"/>
          <w:szCs w:val="24"/>
        </w:rPr>
        <w:t xml:space="preserve"> by agreement with the Diocesan Safeguarding Officer (DSO)</w:t>
      </w:r>
      <w:r w:rsidR="004B03E8">
        <w:rPr>
          <w:color w:val="000000" w:themeColor="text1"/>
          <w:sz w:val="24"/>
          <w:szCs w:val="24"/>
        </w:rPr>
        <w:t xml:space="preserve">, depending on </w:t>
      </w:r>
      <w:r w:rsidR="001A6930">
        <w:rPr>
          <w:color w:val="000000" w:themeColor="text1"/>
          <w:sz w:val="24"/>
          <w:szCs w:val="24"/>
        </w:rPr>
        <w:t>the needs identified</w:t>
      </w:r>
      <w:r>
        <w:rPr>
          <w:color w:val="000000" w:themeColor="text1"/>
          <w:sz w:val="24"/>
          <w:szCs w:val="24"/>
        </w:rPr>
        <w:t xml:space="preserve">. </w:t>
      </w:r>
      <w:r w:rsidR="001A6930">
        <w:rPr>
          <w:color w:val="000000" w:themeColor="text1"/>
          <w:sz w:val="24"/>
          <w:szCs w:val="24"/>
        </w:rPr>
        <w:t>A</w:t>
      </w:r>
      <w:r>
        <w:rPr>
          <w:color w:val="000000" w:themeColor="text1"/>
          <w:sz w:val="24"/>
          <w:szCs w:val="24"/>
        </w:rPr>
        <w:t>n enhanced level of therapy may be provided incorporating further sessions</w:t>
      </w:r>
      <w:r w:rsidR="00636F97">
        <w:rPr>
          <w:color w:val="000000" w:themeColor="text1"/>
          <w:sz w:val="24"/>
          <w:szCs w:val="24"/>
        </w:rPr>
        <w:t xml:space="preserve"> should that need be identified.</w:t>
      </w:r>
      <w:r w:rsidR="007E7793">
        <w:rPr>
          <w:color w:val="000000" w:themeColor="text1"/>
          <w:sz w:val="24"/>
          <w:szCs w:val="24"/>
        </w:rPr>
        <w:t xml:space="preserve"> Decisions on the amount of therapy offered will be made by the budget holder who in this case is the DSO. </w:t>
      </w:r>
    </w:p>
    <w:p w14:paraId="37EB8F44" w14:textId="17E739CE" w:rsidR="0026109B" w:rsidRDefault="0026109B" w:rsidP="004B6613">
      <w:pPr>
        <w:ind w:left="357" w:hanging="357"/>
        <w:rPr>
          <w:color w:val="000000" w:themeColor="text1"/>
          <w:sz w:val="24"/>
          <w:szCs w:val="24"/>
        </w:rPr>
      </w:pPr>
      <w:r w:rsidRPr="39EE8193">
        <w:rPr>
          <w:color w:val="000000" w:themeColor="text1"/>
          <w:sz w:val="24"/>
          <w:szCs w:val="24"/>
        </w:rPr>
        <w:t>3.</w:t>
      </w:r>
      <w:r w:rsidR="003D449C" w:rsidRPr="39EE8193">
        <w:rPr>
          <w:color w:val="000000" w:themeColor="text1"/>
          <w:sz w:val="24"/>
          <w:szCs w:val="24"/>
        </w:rPr>
        <w:t>4</w:t>
      </w:r>
      <w:r w:rsidRPr="39EE8193">
        <w:rPr>
          <w:color w:val="000000" w:themeColor="text1"/>
          <w:sz w:val="24"/>
          <w:szCs w:val="24"/>
        </w:rPr>
        <w:t xml:space="preserve"> The therapists will work with </w:t>
      </w:r>
      <w:r w:rsidR="005A0F43" w:rsidRPr="39EE8193">
        <w:rPr>
          <w:color w:val="000000" w:themeColor="text1"/>
          <w:sz w:val="24"/>
          <w:szCs w:val="24"/>
        </w:rPr>
        <w:t xml:space="preserve">survivors </w:t>
      </w:r>
      <w:r w:rsidRPr="39EE8193">
        <w:rPr>
          <w:color w:val="000000" w:themeColor="text1"/>
          <w:sz w:val="24"/>
          <w:szCs w:val="24"/>
        </w:rPr>
        <w:t>under their own confidentiality process</w:t>
      </w:r>
      <w:r w:rsidR="007E7793" w:rsidRPr="39EE8193">
        <w:rPr>
          <w:color w:val="000000" w:themeColor="text1"/>
          <w:sz w:val="24"/>
          <w:szCs w:val="24"/>
        </w:rPr>
        <w:t>.</w:t>
      </w:r>
      <w:r w:rsidR="005A0F43" w:rsidRPr="39EE8193">
        <w:rPr>
          <w:color w:val="000000" w:themeColor="text1"/>
          <w:sz w:val="24"/>
          <w:szCs w:val="24"/>
        </w:rPr>
        <w:t xml:space="preserve"> </w:t>
      </w:r>
      <w:r w:rsidRPr="39EE8193">
        <w:rPr>
          <w:color w:val="000000" w:themeColor="text1"/>
          <w:sz w:val="24"/>
          <w:szCs w:val="24"/>
        </w:rPr>
        <w:t>Please note that whilst therapists work to strict codes of confidentiality</w:t>
      </w:r>
      <w:r w:rsidR="00267CF2" w:rsidRPr="39EE8193">
        <w:rPr>
          <w:color w:val="000000" w:themeColor="text1"/>
          <w:sz w:val="24"/>
          <w:szCs w:val="24"/>
        </w:rPr>
        <w:t>,</w:t>
      </w:r>
      <w:r w:rsidRPr="39EE8193">
        <w:rPr>
          <w:color w:val="000000" w:themeColor="text1"/>
          <w:sz w:val="24"/>
          <w:szCs w:val="24"/>
        </w:rPr>
        <w:t xml:space="preserve"> where there is an immediate risk identified to</w:t>
      </w:r>
      <w:r w:rsidR="005A0F43" w:rsidRPr="39EE8193">
        <w:rPr>
          <w:color w:val="000000" w:themeColor="text1"/>
          <w:sz w:val="24"/>
          <w:szCs w:val="24"/>
        </w:rPr>
        <w:t xml:space="preserve"> the survivor</w:t>
      </w:r>
      <w:r w:rsidRPr="39EE8193">
        <w:rPr>
          <w:color w:val="000000" w:themeColor="text1"/>
          <w:sz w:val="24"/>
          <w:szCs w:val="24"/>
        </w:rPr>
        <w:t xml:space="preserve"> or </w:t>
      </w:r>
      <w:r w:rsidR="002856A9" w:rsidRPr="39EE8193">
        <w:rPr>
          <w:color w:val="000000" w:themeColor="text1"/>
          <w:sz w:val="24"/>
          <w:szCs w:val="24"/>
        </w:rPr>
        <w:t>others,</w:t>
      </w:r>
      <w:r w:rsidRPr="39EE8193">
        <w:rPr>
          <w:color w:val="000000" w:themeColor="text1"/>
          <w:sz w:val="24"/>
          <w:szCs w:val="24"/>
        </w:rPr>
        <w:t xml:space="preserve"> they will need to report </w:t>
      </w:r>
      <w:r w:rsidR="002856A9" w:rsidRPr="39EE8193">
        <w:rPr>
          <w:color w:val="000000" w:themeColor="text1"/>
          <w:sz w:val="24"/>
          <w:szCs w:val="24"/>
        </w:rPr>
        <w:t>the safeguarding team.</w:t>
      </w:r>
    </w:p>
    <w:p w14:paraId="0B2DFA1E" w14:textId="09F99117" w:rsidR="0026109B" w:rsidRDefault="003D449C" w:rsidP="004B6613">
      <w:pPr>
        <w:ind w:left="357" w:hanging="357"/>
        <w:rPr>
          <w:color w:val="000000" w:themeColor="text1"/>
          <w:sz w:val="24"/>
          <w:szCs w:val="24"/>
        </w:rPr>
      </w:pPr>
      <w:r w:rsidRPr="39EE8193">
        <w:rPr>
          <w:color w:val="000000" w:themeColor="text1"/>
          <w:sz w:val="24"/>
          <w:szCs w:val="24"/>
        </w:rPr>
        <w:t>3.5</w:t>
      </w:r>
      <w:r w:rsidR="0026109B" w:rsidRPr="39EE8193">
        <w:rPr>
          <w:color w:val="000000" w:themeColor="text1"/>
          <w:sz w:val="24"/>
          <w:szCs w:val="24"/>
        </w:rPr>
        <w:t xml:space="preserve"> The </w:t>
      </w:r>
      <w:r w:rsidR="000266D3" w:rsidRPr="39EE8193">
        <w:rPr>
          <w:color w:val="000000" w:themeColor="text1"/>
          <w:sz w:val="24"/>
          <w:szCs w:val="24"/>
        </w:rPr>
        <w:t>d</w:t>
      </w:r>
      <w:r w:rsidR="0026109B" w:rsidRPr="39EE8193">
        <w:rPr>
          <w:color w:val="000000" w:themeColor="text1"/>
          <w:sz w:val="24"/>
          <w:szCs w:val="24"/>
        </w:rPr>
        <w:t>iocese acknowledges that some survivors coming forward do not hold an active faith or that their faith has been impacted by their experience of abuse. Where there is an expressed wish to access spiritual support</w:t>
      </w:r>
      <w:r w:rsidR="00264ACA" w:rsidRPr="39EE8193">
        <w:rPr>
          <w:color w:val="000000" w:themeColor="text1"/>
          <w:sz w:val="24"/>
          <w:szCs w:val="24"/>
        </w:rPr>
        <w:t>,</w:t>
      </w:r>
      <w:r w:rsidR="0026109B" w:rsidRPr="39EE8193">
        <w:rPr>
          <w:color w:val="000000" w:themeColor="text1"/>
          <w:sz w:val="24"/>
          <w:szCs w:val="24"/>
        </w:rPr>
        <w:t xml:space="preserve"> as well as support returning to active worship this will be offered</w:t>
      </w:r>
      <w:r w:rsidR="009A1425" w:rsidRPr="39EE8193">
        <w:rPr>
          <w:color w:val="000000" w:themeColor="text1"/>
          <w:sz w:val="24"/>
          <w:szCs w:val="24"/>
        </w:rPr>
        <w:t>.</w:t>
      </w:r>
      <w:r w:rsidR="0046727E">
        <w:rPr>
          <w:color w:val="000000" w:themeColor="text1"/>
          <w:sz w:val="24"/>
          <w:szCs w:val="24"/>
        </w:rPr>
        <w:t xml:space="preserve"> Any</w:t>
      </w:r>
      <w:r w:rsidR="00B179F6" w:rsidRPr="39EE8193">
        <w:rPr>
          <w:color w:val="000000" w:themeColor="text1"/>
          <w:sz w:val="24"/>
          <w:szCs w:val="24"/>
        </w:rPr>
        <w:t xml:space="preserve"> </w:t>
      </w:r>
      <w:r w:rsidR="0046727E">
        <w:rPr>
          <w:color w:val="000000" w:themeColor="text1"/>
          <w:sz w:val="24"/>
          <w:szCs w:val="24"/>
        </w:rPr>
        <w:t>r</w:t>
      </w:r>
      <w:r w:rsidR="008C2CB0" w:rsidRPr="39EE8193">
        <w:rPr>
          <w:color w:val="000000" w:themeColor="text1"/>
          <w:sz w:val="24"/>
          <w:szCs w:val="24"/>
        </w:rPr>
        <w:t>eference to the</w:t>
      </w:r>
      <w:r w:rsidR="0026109B" w:rsidRPr="39EE8193">
        <w:rPr>
          <w:color w:val="000000" w:themeColor="text1"/>
          <w:sz w:val="24"/>
          <w:szCs w:val="24"/>
        </w:rPr>
        <w:t xml:space="preserve"> Bible and Christian </w:t>
      </w:r>
      <w:r w:rsidR="00B179F6" w:rsidRPr="39EE8193">
        <w:rPr>
          <w:color w:val="000000" w:themeColor="text1"/>
          <w:sz w:val="24"/>
          <w:szCs w:val="24"/>
        </w:rPr>
        <w:t>t</w:t>
      </w:r>
      <w:r w:rsidR="0026109B" w:rsidRPr="39EE8193">
        <w:rPr>
          <w:color w:val="000000" w:themeColor="text1"/>
          <w:sz w:val="24"/>
          <w:szCs w:val="24"/>
        </w:rPr>
        <w:t>heology</w:t>
      </w:r>
      <w:r w:rsidR="00DA0486" w:rsidRPr="39EE8193">
        <w:rPr>
          <w:color w:val="000000" w:themeColor="text1"/>
          <w:sz w:val="24"/>
          <w:szCs w:val="24"/>
        </w:rPr>
        <w:t xml:space="preserve"> with the survivor will only </w:t>
      </w:r>
      <w:r w:rsidR="0019589B" w:rsidRPr="39EE8193">
        <w:rPr>
          <w:color w:val="000000" w:themeColor="text1"/>
          <w:sz w:val="24"/>
          <w:szCs w:val="24"/>
        </w:rPr>
        <w:t xml:space="preserve">take place </w:t>
      </w:r>
      <w:r w:rsidR="003F65F0" w:rsidRPr="39EE8193">
        <w:rPr>
          <w:color w:val="000000" w:themeColor="text1"/>
          <w:sz w:val="24"/>
          <w:szCs w:val="24"/>
        </w:rPr>
        <w:t>with the survivor</w:t>
      </w:r>
      <w:r w:rsidR="00727DFF" w:rsidRPr="39EE8193">
        <w:rPr>
          <w:color w:val="000000" w:themeColor="text1"/>
          <w:sz w:val="24"/>
          <w:szCs w:val="24"/>
        </w:rPr>
        <w:t>’</w:t>
      </w:r>
      <w:r w:rsidR="003F65F0" w:rsidRPr="39EE8193">
        <w:rPr>
          <w:color w:val="000000" w:themeColor="text1"/>
          <w:sz w:val="24"/>
          <w:szCs w:val="24"/>
        </w:rPr>
        <w:t>s consent</w:t>
      </w:r>
      <w:r w:rsidR="0072456E" w:rsidRPr="39EE8193">
        <w:rPr>
          <w:color w:val="000000" w:themeColor="text1"/>
          <w:sz w:val="24"/>
          <w:szCs w:val="24"/>
        </w:rPr>
        <w:t xml:space="preserve">, </w:t>
      </w:r>
      <w:r w:rsidR="003F65F0" w:rsidRPr="39EE8193">
        <w:rPr>
          <w:color w:val="000000" w:themeColor="text1"/>
          <w:sz w:val="24"/>
          <w:szCs w:val="24"/>
        </w:rPr>
        <w:t xml:space="preserve">always with sensitivity and </w:t>
      </w:r>
      <w:r w:rsidR="0072456E" w:rsidRPr="39EE8193">
        <w:rPr>
          <w:color w:val="000000" w:themeColor="text1"/>
          <w:sz w:val="24"/>
          <w:szCs w:val="24"/>
        </w:rPr>
        <w:t xml:space="preserve">only </w:t>
      </w:r>
      <w:r w:rsidR="00232A2A" w:rsidRPr="39EE8193">
        <w:rPr>
          <w:color w:val="000000" w:themeColor="text1"/>
          <w:sz w:val="24"/>
          <w:szCs w:val="24"/>
        </w:rPr>
        <w:t>with the hope of</w:t>
      </w:r>
      <w:r w:rsidR="0026109B" w:rsidRPr="39EE8193">
        <w:rPr>
          <w:color w:val="000000" w:themeColor="text1"/>
          <w:sz w:val="24"/>
          <w:szCs w:val="24"/>
        </w:rPr>
        <w:t xml:space="preserve"> provid</w:t>
      </w:r>
      <w:r w:rsidR="00232A2A" w:rsidRPr="39EE8193">
        <w:rPr>
          <w:color w:val="000000" w:themeColor="text1"/>
          <w:sz w:val="24"/>
          <w:szCs w:val="24"/>
        </w:rPr>
        <w:t>ing</w:t>
      </w:r>
      <w:r w:rsidR="00054CFA" w:rsidRPr="39EE8193">
        <w:rPr>
          <w:color w:val="000000" w:themeColor="text1"/>
          <w:sz w:val="24"/>
          <w:szCs w:val="24"/>
        </w:rPr>
        <w:t xml:space="preserve"> spiritual</w:t>
      </w:r>
      <w:r w:rsidR="0026109B" w:rsidRPr="39EE8193">
        <w:rPr>
          <w:color w:val="000000" w:themeColor="text1"/>
          <w:sz w:val="24"/>
          <w:szCs w:val="24"/>
        </w:rPr>
        <w:t xml:space="preserve"> care and support.</w:t>
      </w:r>
    </w:p>
    <w:p w14:paraId="39BA5584" w14:textId="7CBA87DF" w:rsidR="0026109B" w:rsidRDefault="003D449C" w:rsidP="004B6613">
      <w:pPr>
        <w:ind w:left="357" w:hanging="357"/>
        <w:rPr>
          <w:color w:val="000000" w:themeColor="text1"/>
          <w:sz w:val="24"/>
          <w:szCs w:val="24"/>
        </w:rPr>
      </w:pPr>
      <w:r>
        <w:rPr>
          <w:color w:val="000000" w:themeColor="text1"/>
          <w:sz w:val="24"/>
          <w:szCs w:val="24"/>
        </w:rPr>
        <w:t>3.6</w:t>
      </w:r>
      <w:r w:rsidR="0026109B">
        <w:rPr>
          <w:color w:val="000000" w:themeColor="text1"/>
          <w:sz w:val="24"/>
          <w:szCs w:val="24"/>
        </w:rPr>
        <w:t xml:space="preserve"> Where survivors hold an active faith, pastoral support within their church will be made available </w:t>
      </w:r>
      <w:r w:rsidR="00361909">
        <w:rPr>
          <w:color w:val="000000" w:themeColor="text1"/>
          <w:sz w:val="24"/>
          <w:szCs w:val="24"/>
        </w:rPr>
        <w:t xml:space="preserve">should that be </w:t>
      </w:r>
      <w:r w:rsidR="001E3D04">
        <w:rPr>
          <w:color w:val="000000" w:themeColor="text1"/>
          <w:sz w:val="24"/>
          <w:szCs w:val="24"/>
        </w:rPr>
        <w:t>requested</w:t>
      </w:r>
      <w:r w:rsidR="0026109B">
        <w:rPr>
          <w:color w:val="000000" w:themeColor="text1"/>
          <w:sz w:val="24"/>
          <w:szCs w:val="24"/>
        </w:rPr>
        <w:t>.</w:t>
      </w:r>
    </w:p>
    <w:p w14:paraId="7BD74A36" w14:textId="1AFB716C" w:rsidR="0026109B" w:rsidRDefault="003D449C" w:rsidP="004B6613">
      <w:pPr>
        <w:ind w:left="357" w:hanging="357"/>
        <w:rPr>
          <w:color w:val="000000" w:themeColor="text1"/>
          <w:sz w:val="24"/>
          <w:szCs w:val="24"/>
        </w:rPr>
      </w:pPr>
      <w:r>
        <w:rPr>
          <w:color w:val="000000" w:themeColor="text1"/>
          <w:sz w:val="24"/>
          <w:szCs w:val="24"/>
        </w:rPr>
        <w:t>3.7 Where survivors have other needs or concerns across broader areas</w:t>
      </w:r>
      <w:r w:rsidR="001E3D04">
        <w:rPr>
          <w:color w:val="000000" w:themeColor="text1"/>
          <w:sz w:val="24"/>
          <w:szCs w:val="24"/>
        </w:rPr>
        <w:t>,</w:t>
      </w:r>
      <w:r>
        <w:rPr>
          <w:color w:val="000000" w:themeColor="text1"/>
          <w:sz w:val="24"/>
          <w:szCs w:val="24"/>
        </w:rPr>
        <w:t xml:space="preserve"> </w:t>
      </w:r>
      <w:r w:rsidR="0065754B">
        <w:rPr>
          <w:color w:val="000000" w:themeColor="text1"/>
          <w:sz w:val="24"/>
          <w:szCs w:val="24"/>
        </w:rPr>
        <w:t xml:space="preserve">or from </w:t>
      </w:r>
      <w:r>
        <w:rPr>
          <w:color w:val="000000" w:themeColor="text1"/>
          <w:sz w:val="24"/>
          <w:szCs w:val="24"/>
        </w:rPr>
        <w:t>alternative organisations, they will be appropriately supported in accessing local</w:t>
      </w:r>
      <w:r w:rsidR="00FB40FE">
        <w:rPr>
          <w:color w:val="000000" w:themeColor="text1"/>
          <w:sz w:val="24"/>
          <w:szCs w:val="24"/>
        </w:rPr>
        <w:t>,</w:t>
      </w:r>
      <w:r>
        <w:rPr>
          <w:color w:val="000000" w:themeColor="text1"/>
          <w:sz w:val="24"/>
          <w:szCs w:val="24"/>
        </w:rPr>
        <w:t xml:space="preserve"> relevant support.</w:t>
      </w:r>
    </w:p>
    <w:p w14:paraId="01AC8725" w14:textId="39A66B30" w:rsidR="00251A90" w:rsidRDefault="00251A90" w:rsidP="004B6613">
      <w:pPr>
        <w:ind w:left="357" w:hanging="357"/>
        <w:rPr>
          <w:color w:val="000000" w:themeColor="text1"/>
          <w:sz w:val="24"/>
          <w:szCs w:val="24"/>
        </w:rPr>
      </w:pPr>
      <w:r>
        <w:rPr>
          <w:color w:val="000000" w:themeColor="text1"/>
          <w:sz w:val="24"/>
          <w:szCs w:val="24"/>
        </w:rPr>
        <w:lastRenderedPageBreak/>
        <w:t xml:space="preserve">3.8 Survivors will also be signposted to </w:t>
      </w:r>
      <w:r w:rsidR="00732F6C">
        <w:rPr>
          <w:color w:val="000000" w:themeColor="text1"/>
          <w:sz w:val="24"/>
          <w:szCs w:val="24"/>
        </w:rPr>
        <w:t>n</w:t>
      </w:r>
      <w:r>
        <w:rPr>
          <w:color w:val="000000" w:themeColor="text1"/>
          <w:sz w:val="24"/>
          <w:szCs w:val="24"/>
        </w:rPr>
        <w:t xml:space="preserve">ational </w:t>
      </w:r>
      <w:r w:rsidR="00AC330A">
        <w:rPr>
          <w:color w:val="000000" w:themeColor="text1"/>
          <w:sz w:val="24"/>
          <w:szCs w:val="24"/>
        </w:rPr>
        <w:t>s</w:t>
      </w:r>
      <w:r>
        <w:rPr>
          <w:color w:val="000000" w:themeColor="text1"/>
          <w:sz w:val="24"/>
          <w:szCs w:val="24"/>
        </w:rPr>
        <w:t xml:space="preserve">urvivor </w:t>
      </w:r>
      <w:r w:rsidR="00AC330A">
        <w:rPr>
          <w:color w:val="000000" w:themeColor="text1"/>
          <w:sz w:val="24"/>
          <w:szCs w:val="24"/>
        </w:rPr>
        <w:t xml:space="preserve">resources and organisations </w:t>
      </w:r>
      <w:r w:rsidR="00536486">
        <w:rPr>
          <w:color w:val="000000" w:themeColor="text1"/>
          <w:sz w:val="24"/>
          <w:szCs w:val="24"/>
        </w:rPr>
        <w:t>including</w:t>
      </w:r>
      <w:r w:rsidR="0001628F">
        <w:rPr>
          <w:color w:val="000000" w:themeColor="text1"/>
          <w:sz w:val="24"/>
          <w:szCs w:val="24"/>
        </w:rPr>
        <w:t>:</w:t>
      </w:r>
    </w:p>
    <w:p w14:paraId="55661CF5" w14:textId="25B62528" w:rsidR="003C1794" w:rsidRDefault="0059302F" w:rsidP="0059302F">
      <w:pPr>
        <w:pStyle w:val="ListParagraph"/>
        <w:numPr>
          <w:ilvl w:val="0"/>
          <w:numId w:val="15"/>
        </w:numPr>
      </w:pPr>
      <w:hyperlink r:id="rId13" w:history="1">
        <w:r>
          <w:rPr>
            <w:rStyle w:val="Hyperlink"/>
          </w:rPr>
          <w:t>Safe Spaces England and Wales</w:t>
        </w:r>
      </w:hyperlink>
    </w:p>
    <w:p w14:paraId="0897A84C" w14:textId="4090BE68" w:rsidR="00536486" w:rsidRDefault="0059302F" w:rsidP="0059302F">
      <w:pPr>
        <w:pStyle w:val="ListParagraph"/>
        <w:numPr>
          <w:ilvl w:val="0"/>
          <w:numId w:val="15"/>
        </w:numPr>
      </w:pPr>
      <w:hyperlink r:id="rId14" w:history="1">
        <w:r>
          <w:rPr>
            <w:rStyle w:val="Hyperlink"/>
          </w:rPr>
          <w:t>The Church of England Interim Support Scheme</w:t>
        </w:r>
      </w:hyperlink>
    </w:p>
    <w:p w14:paraId="29835261" w14:textId="1D1EB93B" w:rsidR="003C1794" w:rsidRPr="0059302F" w:rsidRDefault="0059302F" w:rsidP="0059302F">
      <w:pPr>
        <w:pStyle w:val="ListParagraph"/>
        <w:numPr>
          <w:ilvl w:val="0"/>
          <w:numId w:val="15"/>
        </w:numPr>
        <w:rPr>
          <w:color w:val="000000" w:themeColor="text1"/>
          <w:sz w:val="24"/>
          <w:szCs w:val="24"/>
        </w:rPr>
      </w:pPr>
      <w:hyperlink r:id="rId15" w:history="1">
        <w:r>
          <w:rPr>
            <w:rStyle w:val="Hyperlink"/>
          </w:rPr>
          <w:t>The Church of England Redress Scheme</w:t>
        </w:r>
      </w:hyperlink>
    </w:p>
    <w:p w14:paraId="76BCC11A" w14:textId="71B36E60" w:rsidR="0026109B" w:rsidRPr="002856A9" w:rsidRDefault="003D449C" w:rsidP="0059302F">
      <w:pPr>
        <w:pStyle w:val="Heading1"/>
      </w:pPr>
      <w:r w:rsidRPr="002856A9">
        <w:t>4.</w:t>
      </w:r>
      <w:r w:rsidR="0026109B" w:rsidRPr="002856A9">
        <w:t xml:space="preserve"> Expectations </w:t>
      </w:r>
    </w:p>
    <w:p w14:paraId="4B168138" w14:textId="77AA8879" w:rsidR="00905016" w:rsidRDefault="003D449C" w:rsidP="002856A9">
      <w:pPr>
        <w:rPr>
          <w:color w:val="000000" w:themeColor="text1"/>
          <w:sz w:val="24"/>
          <w:szCs w:val="24"/>
        </w:rPr>
      </w:pPr>
      <w:r>
        <w:rPr>
          <w:color w:val="000000" w:themeColor="text1"/>
          <w:sz w:val="24"/>
          <w:szCs w:val="24"/>
        </w:rPr>
        <w:t xml:space="preserve">4.1 </w:t>
      </w:r>
      <w:r w:rsidR="00877CE5">
        <w:rPr>
          <w:color w:val="000000" w:themeColor="text1"/>
          <w:sz w:val="24"/>
          <w:szCs w:val="24"/>
        </w:rPr>
        <w:t xml:space="preserve">Limits of </w:t>
      </w:r>
      <w:r w:rsidR="006F20FF">
        <w:rPr>
          <w:color w:val="000000" w:themeColor="text1"/>
          <w:sz w:val="24"/>
          <w:szCs w:val="24"/>
        </w:rPr>
        <w:t>c</w:t>
      </w:r>
      <w:r w:rsidR="00877CE5">
        <w:rPr>
          <w:color w:val="000000" w:themeColor="text1"/>
          <w:sz w:val="24"/>
          <w:szCs w:val="24"/>
        </w:rPr>
        <w:t>onfidentiality.</w:t>
      </w:r>
      <w:r w:rsidR="0001628F">
        <w:rPr>
          <w:color w:val="000000" w:themeColor="text1"/>
          <w:sz w:val="24"/>
          <w:szCs w:val="24"/>
        </w:rPr>
        <w:br/>
      </w:r>
      <w:r w:rsidR="000B59C5">
        <w:rPr>
          <w:color w:val="000000" w:themeColor="text1"/>
          <w:sz w:val="24"/>
          <w:szCs w:val="24"/>
        </w:rPr>
        <w:t xml:space="preserve">The person receiving a disclosure should not make promises that can’t be kept regarding confidentiality. </w:t>
      </w:r>
      <w:r w:rsidR="00DA5C6F">
        <w:rPr>
          <w:color w:val="000000" w:themeColor="text1"/>
          <w:sz w:val="24"/>
          <w:szCs w:val="24"/>
        </w:rPr>
        <w:t xml:space="preserve">Where dealing with </w:t>
      </w:r>
      <w:r w:rsidR="005C4DEC">
        <w:rPr>
          <w:color w:val="000000" w:themeColor="text1"/>
          <w:sz w:val="24"/>
          <w:szCs w:val="24"/>
        </w:rPr>
        <w:t xml:space="preserve">serious allegations these must be reported </w:t>
      </w:r>
      <w:r w:rsidR="00671857">
        <w:rPr>
          <w:color w:val="000000" w:themeColor="text1"/>
          <w:sz w:val="24"/>
          <w:szCs w:val="24"/>
        </w:rPr>
        <w:t xml:space="preserve">to the </w:t>
      </w:r>
      <w:r w:rsidR="00BD5165">
        <w:rPr>
          <w:color w:val="000000" w:themeColor="text1"/>
          <w:sz w:val="24"/>
          <w:szCs w:val="24"/>
        </w:rPr>
        <w:t>d</w:t>
      </w:r>
      <w:r w:rsidR="00671857">
        <w:rPr>
          <w:color w:val="000000" w:themeColor="text1"/>
          <w:sz w:val="24"/>
          <w:szCs w:val="24"/>
        </w:rPr>
        <w:t xml:space="preserve">iocesan Safeguarding Officer regardless of consent. </w:t>
      </w:r>
      <w:r w:rsidR="00905016">
        <w:rPr>
          <w:color w:val="000000" w:themeColor="text1"/>
          <w:sz w:val="24"/>
          <w:szCs w:val="24"/>
        </w:rPr>
        <w:t>Whe</w:t>
      </w:r>
      <w:r w:rsidR="00931403">
        <w:rPr>
          <w:color w:val="000000" w:themeColor="text1"/>
          <w:sz w:val="24"/>
          <w:szCs w:val="24"/>
        </w:rPr>
        <w:t>n</w:t>
      </w:r>
      <w:r w:rsidR="00905016">
        <w:rPr>
          <w:color w:val="000000" w:themeColor="text1"/>
          <w:sz w:val="24"/>
          <w:szCs w:val="24"/>
        </w:rPr>
        <w:t xml:space="preserve"> the safety of individuals</w:t>
      </w:r>
      <w:r w:rsidR="00BD5165">
        <w:rPr>
          <w:color w:val="000000" w:themeColor="text1"/>
          <w:sz w:val="24"/>
          <w:szCs w:val="24"/>
        </w:rPr>
        <w:t xml:space="preserve"> is</w:t>
      </w:r>
      <w:r w:rsidR="00905016">
        <w:rPr>
          <w:color w:val="000000" w:themeColor="text1"/>
          <w:sz w:val="24"/>
          <w:szCs w:val="24"/>
        </w:rPr>
        <w:t xml:space="preserve"> it at risk</w:t>
      </w:r>
      <w:r w:rsidR="00931403">
        <w:rPr>
          <w:color w:val="000000" w:themeColor="text1"/>
          <w:sz w:val="24"/>
          <w:szCs w:val="24"/>
        </w:rPr>
        <w:t>,</w:t>
      </w:r>
      <w:r w:rsidR="00905016">
        <w:rPr>
          <w:color w:val="000000" w:themeColor="text1"/>
          <w:sz w:val="24"/>
          <w:szCs w:val="24"/>
        </w:rPr>
        <w:t xml:space="preserve"> this </w:t>
      </w:r>
      <w:r w:rsidR="007900D9">
        <w:rPr>
          <w:color w:val="000000" w:themeColor="text1"/>
          <w:sz w:val="24"/>
          <w:szCs w:val="24"/>
        </w:rPr>
        <w:t>i</w:t>
      </w:r>
      <w:r w:rsidR="00905016">
        <w:rPr>
          <w:color w:val="000000" w:themeColor="text1"/>
          <w:sz w:val="24"/>
          <w:szCs w:val="24"/>
        </w:rPr>
        <w:t xml:space="preserve">s not a breach </w:t>
      </w:r>
      <w:r w:rsidR="007900D9">
        <w:rPr>
          <w:color w:val="000000" w:themeColor="text1"/>
          <w:sz w:val="24"/>
          <w:szCs w:val="24"/>
        </w:rPr>
        <w:t>o</w:t>
      </w:r>
      <w:r w:rsidR="00905016">
        <w:rPr>
          <w:color w:val="000000" w:themeColor="text1"/>
          <w:sz w:val="24"/>
          <w:szCs w:val="24"/>
        </w:rPr>
        <w:t>f data protection legislation.</w:t>
      </w:r>
    </w:p>
    <w:p w14:paraId="513A0F23" w14:textId="3895C5C8" w:rsidR="003D449C" w:rsidRDefault="00905016" w:rsidP="002856A9">
      <w:pPr>
        <w:rPr>
          <w:color w:val="000000" w:themeColor="text1"/>
          <w:sz w:val="24"/>
          <w:szCs w:val="24"/>
        </w:rPr>
      </w:pPr>
      <w:r>
        <w:rPr>
          <w:color w:val="000000" w:themeColor="text1"/>
          <w:sz w:val="24"/>
          <w:szCs w:val="24"/>
        </w:rPr>
        <w:t xml:space="preserve">4.2 </w:t>
      </w:r>
      <w:r w:rsidR="00873C22">
        <w:rPr>
          <w:color w:val="000000" w:themeColor="text1"/>
          <w:sz w:val="24"/>
          <w:szCs w:val="24"/>
        </w:rPr>
        <w:t>Responding to anonymous concerns and allegations.</w:t>
      </w:r>
      <w:r w:rsidR="0001628F">
        <w:rPr>
          <w:color w:val="000000" w:themeColor="text1"/>
          <w:sz w:val="24"/>
          <w:szCs w:val="24"/>
        </w:rPr>
        <w:br/>
      </w:r>
      <w:r w:rsidR="00873C22">
        <w:rPr>
          <w:color w:val="000000" w:themeColor="text1"/>
          <w:sz w:val="24"/>
          <w:szCs w:val="24"/>
        </w:rPr>
        <w:t xml:space="preserve">When investigating allegations against </w:t>
      </w:r>
      <w:r w:rsidR="00672289">
        <w:rPr>
          <w:color w:val="000000" w:themeColor="text1"/>
          <w:sz w:val="24"/>
          <w:szCs w:val="24"/>
        </w:rPr>
        <w:t>c</w:t>
      </w:r>
      <w:r w:rsidR="00873C22">
        <w:rPr>
          <w:color w:val="000000" w:themeColor="text1"/>
          <w:sz w:val="24"/>
          <w:szCs w:val="24"/>
        </w:rPr>
        <w:t xml:space="preserve">lergy, church officers, staff or volunteers </w:t>
      </w:r>
      <w:r w:rsidR="002856A9">
        <w:rPr>
          <w:color w:val="000000" w:themeColor="text1"/>
          <w:sz w:val="24"/>
          <w:szCs w:val="24"/>
        </w:rPr>
        <w:t>the managing allegations against church officer practice guidance</w:t>
      </w:r>
      <w:r w:rsidR="004B2F52">
        <w:rPr>
          <w:color w:val="000000" w:themeColor="text1"/>
          <w:sz w:val="24"/>
          <w:szCs w:val="24"/>
        </w:rPr>
        <w:t xml:space="preserve"> </w:t>
      </w:r>
      <w:r w:rsidR="00F232EF">
        <w:rPr>
          <w:color w:val="000000" w:themeColor="text1"/>
          <w:sz w:val="24"/>
          <w:szCs w:val="24"/>
        </w:rPr>
        <w:t>states</w:t>
      </w:r>
      <w:r w:rsidR="004B2F52">
        <w:rPr>
          <w:color w:val="000000" w:themeColor="text1"/>
          <w:sz w:val="24"/>
          <w:szCs w:val="24"/>
        </w:rPr>
        <w:t xml:space="preserve"> that they should be made aware of the full details of the allegation so that they are able to </w:t>
      </w:r>
      <w:r w:rsidR="00801EA1">
        <w:rPr>
          <w:color w:val="000000" w:themeColor="text1"/>
          <w:sz w:val="24"/>
          <w:szCs w:val="24"/>
        </w:rPr>
        <w:t xml:space="preserve">comment fairly on what has been alleged. </w:t>
      </w:r>
      <w:r w:rsidR="00950871">
        <w:rPr>
          <w:color w:val="000000" w:themeColor="text1"/>
          <w:sz w:val="24"/>
          <w:szCs w:val="24"/>
        </w:rPr>
        <w:t>Whilst acknowledging the many complex reasons why people want to maintain anonymity</w:t>
      </w:r>
      <w:r w:rsidR="00AA7AAB">
        <w:rPr>
          <w:color w:val="000000" w:themeColor="text1"/>
          <w:sz w:val="24"/>
          <w:szCs w:val="24"/>
        </w:rPr>
        <w:t>,</w:t>
      </w:r>
      <w:r w:rsidR="00950871">
        <w:rPr>
          <w:color w:val="000000" w:themeColor="text1"/>
          <w:sz w:val="24"/>
          <w:szCs w:val="24"/>
        </w:rPr>
        <w:t xml:space="preserve"> </w:t>
      </w:r>
      <w:r w:rsidR="00BD7C95">
        <w:rPr>
          <w:color w:val="000000" w:themeColor="text1"/>
          <w:sz w:val="24"/>
          <w:szCs w:val="24"/>
        </w:rPr>
        <w:t xml:space="preserve">it is important to be honest that this may restrict </w:t>
      </w:r>
      <w:r w:rsidR="00672289">
        <w:rPr>
          <w:color w:val="000000" w:themeColor="text1"/>
          <w:sz w:val="24"/>
          <w:szCs w:val="24"/>
        </w:rPr>
        <w:t xml:space="preserve">the Safeguarding </w:t>
      </w:r>
      <w:r w:rsidR="00E520E8">
        <w:rPr>
          <w:color w:val="000000" w:themeColor="text1"/>
          <w:sz w:val="24"/>
          <w:szCs w:val="24"/>
        </w:rPr>
        <w:t>team</w:t>
      </w:r>
      <w:r w:rsidR="00672289">
        <w:rPr>
          <w:color w:val="000000" w:themeColor="text1"/>
          <w:sz w:val="24"/>
          <w:szCs w:val="24"/>
        </w:rPr>
        <w:t>’s</w:t>
      </w:r>
      <w:r w:rsidR="00BD7C95">
        <w:rPr>
          <w:color w:val="000000" w:themeColor="text1"/>
          <w:sz w:val="24"/>
          <w:szCs w:val="24"/>
        </w:rPr>
        <w:t xml:space="preserve"> ability </w:t>
      </w:r>
      <w:r w:rsidR="00CA5B81">
        <w:rPr>
          <w:color w:val="000000" w:themeColor="text1"/>
          <w:sz w:val="24"/>
          <w:szCs w:val="24"/>
        </w:rPr>
        <w:t>to intervene.</w:t>
      </w:r>
      <w:r w:rsidR="00791FDB">
        <w:rPr>
          <w:color w:val="000000" w:themeColor="text1"/>
          <w:sz w:val="24"/>
          <w:szCs w:val="24"/>
        </w:rPr>
        <w:t xml:space="preserve"> </w:t>
      </w:r>
    </w:p>
    <w:p w14:paraId="6AD9BB0B" w14:textId="5FE71894" w:rsidR="0026109B" w:rsidRDefault="00815EC7" w:rsidP="002856A9">
      <w:pPr>
        <w:rPr>
          <w:color w:val="000000" w:themeColor="text1"/>
          <w:sz w:val="24"/>
          <w:szCs w:val="24"/>
        </w:rPr>
      </w:pPr>
      <w:r>
        <w:rPr>
          <w:color w:val="000000" w:themeColor="text1"/>
          <w:sz w:val="24"/>
          <w:szCs w:val="24"/>
        </w:rPr>
        <w:t>4.</w:t>
      </w:r>
      <w:r w:rsidR="00CA5B81">
        <w:rPr>
          <w:color w:val="000000" w:themeColor="text1"/>
          <w:sz w:val="24"/>
          <w:szCs w:val="24"/>
        </w:rPr>
        <w:t>3</w:t>
      </w:r>
      <w:r>
        <w:rPr>
          <w:color w:val="000000" w:themeColor="text1"/>
          <w:sz w:val="24"/>
          <w:szCs w:val="24"/>
        </w:rPr>
        <w:t xml:space="preserve"> </w:t>
      </w:r>
      <w:r w:rsidR="00CA5B81">
        <w:rPr>
          <w:color w:val="000000" w:themeColor="text1"/>
          <w:sz w:val="24"/>
          <w:szCs w:val="24"/>
        </w:rPr>
        <w:t xml:space="preserve">Investigating and </w:t>
      </w:r>
      <w:r w:rsidR="00900960">
        <w:rPr>
          <w:color w:val="000000" w:themeColor="text1"/>
          <w:sz w:val="24"/>
          <w:szCs w:val="24"/>
        </w:rPr>
        <w:t>m</w:t>
      </w:r>
      <w:r w:rsidR="00CA5B81">
        <w:rPr>
          <w:color w:val="000000" w:themeColor="text1"/>
          <w:sz w:val="24"/>
          <w:szCs w:val="24"/>
        </w:rPr>
        <w:t xml:space="preserve">anaging concerns. </w:t>
      </w:r>
      <w:r w:rsidR="0001628F">
        <w:rPr>
          <w:color w:val="000000" w:themeColor="text1"/>
          <w:sz w:val="24"/>
          <w:szCs w:val="24"/>
        </w:rPr>
        <w:br/>
      </w:r>
      <w:r w:rsidR="002856A9">
        <w:rPr>
          <w:rStyle w:val="cf01"/>
        </w:rPr>
        <w:t>‘</w:t>
      </w:r>
      <w:r w:rsidR="002856A9" w:rsidRPr="002856A9">
        <w:rPr>
          <w:rStyle w:val="cf01"/>
          <w:rFonts w:asciiTheme="minorHAnsi" w:hAnsiTheme="minorHAnsi" w:cstheme="minorHAnsi"/>
          <w:sz w:val="24"/>
          <w:szCs w:val="24"/>
        </w:rPr>
        <w:t>While the safeguarding team will always act professionally and with a victim and survivor-centred approach, they do have limited capacity and as such, investigations can take some time to conclude. This should be communicated to the survivor honestly from the start.</w:t>
      </w:r>
    </w:p>
    <w:p w14:paraId="3160D5A5" w14:textId="6998BF84" w:rsidR="0026109B" w:rsidRPr="002856A9" w:rsidRDefault="00E06585" w:rsidP="002856A9">
      <w:pPr>
        <w:rPr>
          <w:color w:val="000000" w:themeColor="text1"/>
          <w:sz w:val="28"/>
          <w:szCs w:val="28"/>
        </w:rPr>
      </w:pPr>
      <w:r w:rsidRPr="002856A9">
        <w:rPr>
          <w:color w:val="000000" w:themeColor="text1"/>
          <w:sz w:val="28"/>
          <w:szCs w:val="28"/>
        </w:rPr>
        <w:t xml:space="preserve">5. </w:t>
      </w:r>
      <w:r w:rsidR="0026109B" w:rsidRPr="002856A9">
        <w:rPr>
          <w:color w:val="000000" w:themeColor="text1"/>
          <w:sz w:val="28"/>
          <w:szCs w:val="28"/>
        </w:rPr>
        <w:t xml:space="preserve">Domestic </w:t>
      </w:r>
      <w:r w:rsidR="00101CBC">
        <w:rPr>
          <w:color w:val="000000" w:themeColor="text1"/>
          <w:sz w:val="28"/>
          <w:szCs w:val="28"/>
        </w:rPr>
        <w:t>a</w:t>
      </w:r>
      <w:r w:rsidR="0026109B" w:rsidRPr="002856A9">
        <w:rPr>
          <w:color w:val="000000" w:themeColor="text1"/>
          <w:sz w:val="28"/>
          <w:szCs w:val="28"/>
        </w:rPr>
        <w:t>buse</w:t>
      </w:r>
    </w:p>
    <w:p w14:paraId="652A14B0" w14:textId="7B8BA7C6" w:rsidR="00E06585" w:rsidRPr="004012F6" w:rsidRDefault="00E06585" w:rsidP="002856A9">
      <w:pPr>
        <w:rPr>
          <w:color w:val="000000" w:themeColor="text1"/>
          <w:sz w:val="24"/>
          <w:szCs w:val="24"/>
        </w:rPr>
      </w:pPr>
      <w:r w:rsidRPr="004012F6">
        <w:rPr>
          <w:color w:val="000000" w:themeColor="text1"/>
          <w:sz w:val="24"/>
          <w:szCs w:val="24"/>
        </w:rPr>
        <w:t xml:space="preserve">5.1 The Diocese of Bath and Wells is committed to responding well to </w:t>
      </w:r>
      <w:r w:rsidR="00101CBC">
        <w:rPr>
          <w:color w:val="000000" w:themeColor="text1"/>
          <w:sz w:val="24"/>
          <w:szCs w:val="24"/>
        </w:rPr>
        <w:t>d</w:t>
      </w:r>
      <w:r w:rsidRPr="004012F6">
        <w:rPr>
          <w:color w:val="000000" w:themeColor="text1"/>
          <w:sz w:val="24"/>
          <w:szCs w:val="24"/>
        </w:rPr>
        <w:t xml:space="preserve">omestic </w:t>
      </w:r>
      <w:r w:rsidR="00101CBC">
        <w:rPr>
          <w:color w:val="000000" w:themeColor="text1"/>
          <w:sz w:val="24"/>
          <w:szCs w:val="24"/>
        </w:rPr>
        <w:t>a</w:t>
      </w:r>
      <w:r w:rsidRPr="004012F6">
        <w:rPr>
          <w:color w:val="000000" w:themeColor="text1"/>
          <w:sz w:val="24"/>
          <w:szCs w:val="24"/>
        </w:rPr>
        <w:t>buse</w:t>
      </w:r>
      <w:r w:rsidR="000E5FE5" w:rsidRPr="004012F6">
        <w:rPr>
          <w:color w:val="000000" w:themeColor="text1"/>
          <w:sz w:val="24"/>
          <w:szCs w:val="24"/>
        </w:rPr>
        <w:t xml:space="preserve">. Please see our Domestic Abuse Statement </w:t>
      </w:r>
      <w:r w:rsidR="003B60EC">
        <w:rPr>
          <w:color w:val="000000" w:themeColor="text1"/>
          <w:sz w:val="24"/>
          <w:szCs w:val="24"/>
        </w:rPr>
        <w:t xml:space="preserve">which can be found on the </w:t>
      </w:r>
      <w:hyperlink r:id="rId16" w:history="1">
        <w:r w:rsidR="00B83B43" w:rsidRPr="00A83E9A">
          <w:rPr>
            <w:rStyle w:val="Hyperlink"/>
            <w:sz w:val="24"/>
            <w:szCs w:val="24"/>
          </w:rPr>
          <w:t>Safeguarding section of the diocesan website</w:t>
        </w:r>
      </w:hyperlink>
      <w:r w:rsidR="00B83B43">
        <w:rPr>
          <w:color w:val="000000" w:themeColor="text1"/>
          <w:sz w:val="24"/>
          <w:szCs w:val="24"/>
        </w:rPr>
        <w:t xml:space="preserve"> </w:t>
      </w:r>
      <w:r w:rsidR="009E4D61">
        <w:rPr>
          <w:color w:val="000000" w:themeColor="text1"/>
          <w:sz w:val="24"/>
          <w:szCs w:val="24"/>
        </w:rPr>
        <w:t xml:space="preserve">or appendix </w:t>
      </w:r>
      <w:r w:rsidR="007E7793">
        <w:rPr>
          <w:color w:val="000000" w:themeColor="text1"/>
          <w:sz w:val="24"/>
          <w:szCs w:val="24"/>
        </w:rPr>
        <w:t>B</w:t>
      </w:r>
      <w:r w:rsidR="009E4D61">
        <w:rPr>
          <w:color w:val="000000" w:themeColor="text1"/>
          <w:sz w:val="24"/>
          <w:szCs w:val="24"/>
        </w:rPr>
        <w:t>.</w:t>
      </w:r>
    </w:p>
    <w:p w14:paraId="72FEA674" w14:textId="77777777" w:rsidR="001B1155" w:rsidRDefault="001B1155" w:rsidP="00B360A4">
      <w:pPr>
        <w:rPr>
          <w:color w:val="000000" w:themeColor="text1"/>
          <w:sz w:val="24"/>
          <w:szCs w:val="24"/>
        </w:rPr>
      </w:pPr>
    </w:p>
    <w:p w14:paraId="124026FD" w14:textId="18EB0F1E" w:rsidR="0001628F" w:rsidRDefault="0001628F">
      <w:pPr>
        <w:rPr>
          <w:color w:val="000000" w:themeColor="text1"/>
          <w:sz w:val="24"/>
          <w:szCs w:val="24"/>
        </w:rPr>
      </w:pPr>
      <w:r>
        <w:rPr>
          <w:color w:val="000000" w:themeColor="text1"/>
          <w:sz w:val="24"/>
          <w:szCs w:val="24"/>
        </w:rPr>
        <w:br w:type="page"/>
      </w:r>
    </w:p>
    <w:p w14:paraId="0CAFC393" w14:textId="77777777" w:rsidR="009E4D61" w:rsidRDefault="009E4D61" w:rsidP="00B360A4">
      <w:pPr>
        <w:rPr>
          <w:color w:val="000000" w:themeColor="text1"/>
          <w:sz w:val="24"/>
          <w:szCs w:val="24"/>
        </w:rPr>
      </w:pPr>
    </w:p>
    <w:p w14:paraId="0D4D5391" w14:textId="279FF9C1" w:rsidR="00381911" w:rsidRDefault="0009356C" w:rsidP="00331C77">
      <w:pPr>
        <w:pStyle w:val="Heading1"/>
        <w:rPr>
          <w:lang w:val="it-IT" w:eastAsia="en-GB"/>
        </w:rPr>
      </w:pPr>
      <w:r w:rsidRPr="002856A9">
        <w:t>Appendix</w:t>
      </w:r>
      <w:r w:rsidR="001B1155" w:rsidRPr="002856A9">
        <w:t xml:space="preserve"> </w:t>
      </w:r>
      <w:r w:rsidRPr="002856A9">
        <w:t>A</w:t>
      </w:r>
      <w:r w:rsidR="00381911">
        <w:t xml:space="preserve"> - </w:t>
      </w:r>
      <w:r w:rsidR="001B1155" w:rsidRPr="002856A9">
        <w:rPr>
          <w:lang w:val="it-IT" w:eastAsia="en-GB"/>
        </w:rPr>
        <w:t xml:space="preserve">Abuse and </w:t>
      </w:r>
      <w:r w:rsidR="00381911">
        <w:rPr>
          <w:lang w:val="it-IT" w:eastAsia="en-GB"/>
        </w:rPr>
        <w:t>n</w:t>
      </w:r>
      <w:r w:rsidR="001B1155" w:rsidRPr="002856A9">
        <w:rPr>
          <w:lang w:val="it-IT" w:eastAsia="en-GB"/>
        </w:rPr>
        <w:t xml:space="preserve">eglect of </w:t>
      </w:r>
      <w:r w:rsidR="00381911">
        <w:rPr>
          <w:lang w:val="it-IT" w:eastAsia="en-GB"/>
        </w:rPr>
        <w:t>c</w:t>
      </w:r>
      <w:r w:rsidR="001B1155" w:rsidRPr="002856A9">
        <w:rPr>
          <w:lang w:val="it-IT" w:eastAsia="en-GB"/>
        </w:rPr>
        <w:t xml:space="preserve">hildren and </w:t>
      </w:r>
      <w:r w:rsidR="00381911">
        <w:rPr>
          <w:lang w:val="it-IT" w:eastAsia="en-GB"/>
        </w:rPr>
        <w:t>a</w:t>
      </w:r>
      <w:r w:rsidR="001B1155" w:rsidRPr="002856A9">
        <w:rPr>
          <w:lang w:val="it-IT" w:eastAsia="en-GB"/>
        </w:rPr>
        <w:t>dults</w:t>
      </w:r>
    </w:p>
    <w:p w14:paraId="289E9040" w14:textId="77777777" w:rsidR="00331C77" w:rsidRPr="00331C77" w:rsidRDefault="00331C77" w:rsidP="00331C77">
      <w:pPr>
        <w:spacing w:after="0"/>
        <w:rPr>
          <w:lang w:val="it-IT" w:eastAsia="en-GB"/>
        </w:rPr>
      </w:pPr>
    </w:p>
    <w:p w14:paraId="579AC16B" w14:textId="77777777" w:rsidR="001B1155" w:rsidRPr="002856A9" w:rsidRDefault="001B1155" w:rsidP="00B360A4">
      <w:pPr>
        <w:rPr>
          <w:rFonts w:cstheme="minorHAnsi"/>
          <w:sz w:val="24"/>
          <w:szCs w:val="24"/>
        </w:rPr>
      </w:pPr>
      <w:r w:rsidRPr="002856A9">
        <w:rPr>
          <w:rFonts w:cstheme="minorHAnsi"/>
          <w:sz w:val="24"/>
          <w:szCs w:val="24"/>
        </w:rPr>
        <w:t>The abuse of children, young people and adults can take many forms. Everyone has the same right to protection regardless of age, disability, gender reassignment, race, religion or belief, sex, or sexual orientation. Children, young people and adults from minority ethnic groups and those with disabilities (physical, sensory and/or learning difficulties) are especially vulnerable and need special care and protection.</w:t>
      </w:r>
    </w:p>
    <w:p w14:paraId="66FB0793" w14:textId="2686892D" w:rsidR="001B1155" w:rsidRPr="002856A9" w:rsidRDefault="001B1155" w:rsidP="00B360A4">
      <w:pPr>
        <w:rPr>
          <w:rFonts w:cstheme="minorHAnsi"/>
          <w:sz w:val="24"/>
          <w:szCs w:val="24"/>
        </w:rPr>
      </w:pPr>
      <w:r w:rsidRPr="002856A9">
        <w:rPr>
          <w:rFonts w:cstheme="minorHAnsi"/>
          <w:sz w:val="24"/>
          <w:szCs w:val="24"/>
        </w:rPr>
        <w:t xml:space="preserve">The </w:t>
      </w:r>
      <w:r w:rsidR="00530D9D">
        <w:rPr>
          <w:rFonts w:cstheme="minorHAnsi"/>
          <w:sz w:val="24"/>
          <w:szCs w:val="24"/>
        </w:rPr>
        <w:t>d</w:t>
      </w:r>
      <w:r w:rsidRPr="002856A9">
        <w:rPr>
          <w:rFonts w:cstheme="minorHAnsi"/>
          <w:sz w:val="24"/>
          <w:szCs w:val="24"/>
        </w:rPr>
        <w:t xml:space="preserve">iocesan Safeguarding </w:t>
      </w:r>
      <w:r w:rsidR="00530D9D">
        <w:rPr>
          <w:rFonts w:cstheme="minorHAnsi"/>
          <w:sz w:val="24"/>
          <w:szCs w:val="24"/>
        </w:rPr>
        <w:t>t</w:t>
      </w:r>
      <w:r w:rsidRPr="002856A9">
        <w:rPr>
          <w:rFonts w:cstheme="minorHAnsi"/>
          <w:sz w:val="24"/>
          <w:szCs w:val="24"/>
        </w:rPr>
        <w:t xml:space="preserve">eam (DST) will manage allegations against </w:t>
      </w:r>
      <w:r w:rsidR="00530D9D">
        <w:rPr>
          <w:rFonts w:cstheme="minorHAnsi"/>
          <w:sz w:val="24"/>
          <w:szCs w:val="24"/>
        </w:rPr>
        <w:t>c</w:t>
      </w:r>
      <w:r w:rsidRPr="002856A9">
        <w:rPr>
          <w:rFonts w:cstheme="minorHAnsi"/>
          <w:sz w:val="24"/>
          <w:szCs w:val="24"/>
        </w:rPr>
        <w:t>hurch/</w:t>
      </w:r>
      <w:r w:rsidR="00530D9D">
        <w:rPr>
          <w:rFonts w:cstheme="minorHAnsi"/>
          <w:sz w:val="24"/>
          <w:szCs w:val="24"/>
        </w:rPr>
        <w:t>c</w:t>
      </w:r>
      <w:r w:rsidRPr="002856A9">
        <w:rPr>
          <w:rFonts w:cstheme="minorHAnsi"/>
          <w:sz w:val="24"/>
          <w:szCs w:val="24"/>
        </w:rPr>
        <w:t xml:space="preserve">athedral </w:t>
      </w:r>
      <w:r w:rsidR="00530D9D">
        <w:rPr>
          <w:rFonts w:cstheme="minorHAnsi"/>
          <w:sz w:val="24"/>
          <w:szCs w:val="24"/>
        </w:rPr>
        <w:t>o</w:t>
      </w:r>
      <w:r w:rsidRPr="002856A9">
        <w:rPr>
          <w:rFonts w:cstheme="minorHAnsi"/>
          <w:sz w:val="24"/>
          <w:szCs w:val="24"/>
        </w:rPr>
        <w:t xml:space="preserve">fficers where the victim meets one of the vulnerability criteria below or where the allegation is one of the specific cases listed below. </w:t>
      </w:r>
    </w:p>
    <w:p w14:paraId="475E8D36" w14:textId="77777777" w:rsidR="001B1155" w:rsidRPr="00F13D50" w:rsidRDefault="001B1155" w:rsidP="00B360A4">
      <w:pPr>
        <w:spacing w:after="0"/>
        <w:rPr>
          <w:rFonts w:asciiTheme="majorHAnsi" w:hAnsiTheme="majorHAnsi"/>
        </w:rPr>
      </w:pPr>
    </w:p>
    <w:p w14:paraId="115C1F4C" w14:textId="2260B96F" w:rsidR="001B1155" w:rsidRPr="00456B33" w:rsidRDefault="001B1155" w:rsidP="002856A9">
      <w:pPr>
        <w:pStyle w:val="Heading2"/>
      </w:pPr>
      <w:r w:rsidRPr="00456B33">
        <w:t xml:space="preserve">Safeguarding </w:t>
      </w:r>
      <w:r w:rsidR="00530D9D">
        <w:t>v</w:t>
      </w:r>
      <w:r w:rsidRPr="00456B33">
        <w:t xml:space="preserve">ulnerability </w:t>
      </w:r>
      <w:r w:rsidR="00530D9D">
        <w:t>d</w:t>
      </w:r>
      <w:r w:rsidRPr="00456B33">
        <w:t xml:space="preserve">efinitions </w:t>
      </w:r>
    </w:p>
    <w:p w14:paraId="16294F73" w14:textId="77777777" w:rsidR="001B1155" w:rsidRPr="002856A9" w:rsidRDefault="001B1155" w:rsidP="00B360A4">
      <w:pPr>
        <w:spacing w:before="240"/>
        <w:rPr>
          <w:rFonts w:cstheme="minorHAnsi"/>
          <w:b/>
          <w:bCs/>
          <w:sz w:val="24"/>
          <w:szCs w:val="24"/>
        </w:rPr>
      </w:pPr>
      <w:r w:rsidRPr="002856A9">
        <w:rPr>
          <w:rFonts w:cstheme="minorHAnsi"/>
          <w:b/>
          <w:bCs/>
          <w:sz w:val="24"/>
          <w:szCs w:val="24"/>
        </w:rPr>
        <w:t>Children</w:t>
      </w:r>
    </w:p>
    <w:p w14:paraId="49D9A207" w14:textId="77777777" w:rsidR="001B1155" w:rsidRPr="002856A9" w:rsidRDefault="001B1155" w:rsidP="00B360A4">
      <w:pPr>
        <w:rPr>
          <w:rFonts w:cstheme="minorHAnsi"/>
          <w:sz w:val="24"/>
          <w:szCs w:val="24"/>
        </w:rPr>
      </w:pPr>
      <w:r w:rsidRPr="002856A9">
        <w:rPr>
          <w:rFonts w:cstheme="minorHAnsi"/>
          <w:sz w:val="24"/>
          <w:szCs w:val="24"/>
        </w:rPr>
        <w:t xml:space="preserve">All children, under 18, </w:t>
      </w:r>
      <w:proofErr w:type="gramStart"/>
      <w:r w:rsidRPr="002856A9">
        <w:rPr>
          <w:rFonts w:cstheme="minorHAnsi"/>
          <w:sz w:val="24"/>
          <w:szCs w:val="24"/>
        </w:rPr>
        <w:t>are considered to be</w:t>
      </w:r>
      <w:proofErr w:type="gramEnd"/>
      <w:r w:rsidRPr="002856A9">
        <w:rPr>
          <w:rFonts w:cstheme="minorHAnsi"/>
          <w:sz w:val="24"/>
          <w:szCs w:val="24"/>
        </w:rPr>
        <w:t xml:space="preserve"> vulnerable. Any allegation of abuse or neglect of a child should be referred to the DST.</w:t>
      </w:r>
    </w:p>
    <w:p w14:paraId="3D29C9AC" w14:textId="77777777" w:rsidR="001B1155" w:rsidRPr="002856A9" w:rsidRDefault="001B1155" w:rsidP="00B360A4">
      <w:pPr>
        <w:rPr>
          <w:rFonts w:cstheme="minorHAnsi"/>
          <w:b/>
          <w:bCs/>
          <w:sz w:val="24"/>
          <w:szCs w:val="24"/>
        </w:rPr>
      </w:pPr>
      <w:r w:rsidRPr="002856A9">
        <w:rPr>
          <w:rFonts w:cstheme="minorHAnsi"/>
          <w:b/>
          <w:bCs/>
          <w:sz w:val="24"/>
          <w:szCs w:val="24"/>
        </w:rPr>
        <w:t>Adults</w:t>
      </w:r>
    </w:p>
    <w:p w14:paraId="072AB13E" w14:textId="77777777" w:rsidR="001B1155" w:rsidRPr="002856A9" w:rsidRDefault="001B1155" w:rsidP="00B360A4">
      <w:pPr>
        <w:rPr>
          <w:rFonts w:cstheme="minorHAnsi"/>
          <w:sz w:val="24"/>
          <w:szCs w:val="24"/>
        </w:rPr>
      </w:pPr>
      <w:r w:rsidRPr="002856A9">
        <w:rPr>
          <w:rFonts w:cstheme="minorHAnsi"/>
          <w:sz w:val="24"/>
          <w:szCs w:val="24"/>
        </w:rPr>
        <w:t>1.Care Act</w:t>
      </w:r>
    </w:p>
    <w:p w14:paraId="0BDE3E44" w14:textId="77777777" w:rsidR="001B1155" w:rsidRPr="002856A9" w:rsidRDefault="001B1155" w:rsidP="00B360A4">
      <w:pPr>
        <w:rPr>
          <w:rFonts w:cstheme="minorHAnsi"/>
          <w:sz w:val="24"/>
          <w:szCs w:val="24"/>
        </w:rPr>
      </w:pPr>
      <w:r w:rsidRPr="002856A9">
        <w:rPr>
          <w:rFonts w:cstheme="minorHAnsi"/>
          <w:sz w:val="24"/>
          <w:szCs w:val="24"/>
        </w:rPr>
        <w:t>Statutory Guidance issued under the Care Act 2014 (14.2) by the Department of Health uses the term ‘adults experiencing, or at risk of abuse or neglect’ to assess eligibility to statutory social care services.</w:t>
      </w:r>
    </w:p>
    <w:p w14:paraId="680766A8" w14:textId="77777777" w:rsidR="001B1155" w:rsidRPr="002856A9" w:rsidRDefault="001B1155" w:rsidP="00B360A4">
      <w:pPr>
        <w:rPr>
          <w:rFonts w:cstheme="minorHAnsi"/>
          <w:sz w:val="24"/>
          <w:szCs w:val="24"/>
        </w:rPr>
      </w:pPr>
      <w:r w:rsidRPr="002856A9">
        <w:rPr>
          <w:rFonts w:cstheme="minorHAnsi"/>
          <w:sz w:val="24"/>
          <w:szCs w:val="24"/>
        </w:rPr>
        <w:t>(a) has needs for care and support (</w:t>
      </w:r>
      <w:proofErr w:type="gramStart"/>
      <w:r w:rsidRPr="002856A9">
        <w:rPr>
          <w:rFonts w:cstheme="minorHAnsi"/>
          <w:sz w:val="24"/>
          <w:szCs w:val="24"/>
        </w:rPr>
        <w:t>whether or not</w:t>
      </w:r>
      <w:proofErr w:type="gramEnd"/>
      <w:r w:rsidRPr="002856A9">
        <w:rPr>
          <w:rFonts w:cstheme="minorHAnsi"/>
          <w:sz w:val="24"/>
          <w:szCs w:val="24"/>
        </w:rPr>
        <w:t xml:space="preserve"> the authority is meeting any of those needs),</w:t>
      </w:r>
    </w:p>
    <w:p w14:paraId="7EFA1E75" w14:textId="77777777" w:rsidR="001B1155" w:rsidRPr="002856A9" w:rsidRDefault="001B1155" w:rsidP="00B360A4">
      <w:pPr>
        <w:rPr>
          <w:rFonts w:cstheme="minorHAnsi"/>
          <w:sz w:val="24"/>
          <w:szCs w:val="24"/>
        </w:rPr>
      </w:pPr>
      <w:r w:rsidRPr="002856A9">
        <w:rPr>
          <w:rFonts w:cstheme="minorHAnsi"/>
          <w:sz w:val="24"/>
          <w:szCs w:val="24"/>
        </w:rPr>
        <w:t>(b) is experiencing, or is at risk of, abuse or neglect, and</w:t>
      </w:r>
    </w:p>
    <w:p w14:paraId="5C6F7021" w14:textId="77777777" w:rsidR="001B1155" w:rsidRPr="002856A9" w:rsidRDefault="001B1155" w:rsidP="00B360A4">
      <w:pPr>
        <w:rPr>
          <w:rFonts w:cstheme="minorHAnsi"/>
          <w:sz w:val="24"/>
          <w:szCs w:val="24"/>
        </w:rPr>
      </w:pPr>
      <w:r w:rsidRPr="002856A9">
        <w:rPr>
          <w:rFonts w:cstheme="minorHAnsi"/>
          <w:sz w:val="24"/>
          <w:szCs w:val="24"/>
        </w:rPr>
        <w:t xml:space="preserve">(c) </w:t>
      </w:r>
      <w:proofErr w:type="gramStart"/>
      <w:r w:rsidRPr="002856A9">
        <w:rPr>
          <w:rFonts w:cstheme="minorHAnsi"/>
          <w:sz w:val="24"/>
          <w:szCs w:val="24"/>
        </w:rPr>
        <w:t>as a result of</w:t>
      </w:r>
      <w:proofErr w:type="gramEnd"/>
      <w:r w:rsidRPr="002856A9">
        <w:rPr>
          <w:rFonts w:cstheme="minorHAnsi"/>
          <w:sz w:val="24"/>
          <w:szCs w:val="24"/>
        </w:rPr>
        <w:t xml:space="preserve"> those needs is unable to protect himself or herself against the abuse or neglect or the risk of it.</w:t>
      </w:r>
    </w:p>
    <w:p w14:paraId="3A2D851E" w14:textId="77777777" w:rsidR="001B1155" w:rsidRPr="002856A9" w:rsidRDefault="001B1155" w:rsidP="00B360A4">
      <w:pPr>
        <w:rPr>
          <w:rFonts w:cstheme="minorHAnsi"/>
          <w:sz w:val="24"/>
          <w:szCs w:val="24"/>
        </w:rPr>
      </w:pPr>
      <w:r w:rsidRPr="002856A9">
        <w:rPr>
          <w:rFonts w:cstheme="minorHAnsi"/>
          <w:sz w:val="24"/>
          <w:szCs w:val="24"/>
        </w:rPr>
        <w:t>Any allegation of abuse or neglect of an “adult at risk” should be referred to the Safeguarding Team.</w:t>
      </w:r>
    </w:p>
    <w:p w14:paraId="2602B5D6" w14:textId="77777777" w:rsidR="00010C90" w:rsidRDefault="001B1155" w:rsidP="00B360A4">
      <w:pPr>
        <w:rPr>
          <w:rFonts w:cstheme="minorHAnsi"/>
          <w:sz w:val="24"/>
          <w:szCs w:val="24"/>
        </w:rPr>
      </w:pPr>
      <w:r w:rsidRPr="002856A9">
        <w:rPr>
          <w:rFonts w:cstheme="minorHAnsi"/>
          <w:sz w:val="24"/>
          <w:szCs w:val="24"/>
        </w:rPr>
        <w:t xml:space="preserve">For the purpose of Church policy and guidance the definition of ‘vulnerable adult’ is contained in the </w:t>
      </w:r>
      <w:hyperlink r:id="rId17" w:history="1">
        <w:r w:rsidRPr="002856A9">
          <w:rPr>
            <w:rStyle w:val="Hyperlink"/>
            <w:rFonts w:cstheme="minorHAnsi"/>
            <w:sz w:val="24"/>
            <w:szCs w:val="24"/>
          </w:rPr>
          <w:t>Safeguarding and Clergy Discipline Measure (2016)</w:t>
        </w:r>
      </w:hyperlink>
      <w:r w:rsidRPr="002856A9">
        <w:rPr>
          <w:rFonts w:cstheme="minorHAnsi"/>
          <w:sz w:val="24"/>
          <w:szCs w:val="24"/>
        </w:rPr>
        <w:t xml:space="preserve">, which defines a ‘vulnerable adult’ as “a person aged 18 or over whose ability to protect himself or herself </w:t>
      </w:r>
    </w:p>
    <w:p w14:paraId="2056E5C3" w14:textId="77777777" w:rsidR="00010C90" w:rsidRDefault="00010C90" w:rsidP="00B360A4">
      <w:pPr>
        <w:rPr>
          <w:rFonts w:cstheme="minorHAnsi"/>
          <w:sz w:val="24"/>
          <w:szCs w:val="24"/>
        </w:rPr>
      </w:pPr>
    </w:p>
    <w:p w14:paraId="7F58B5A6" w14:textId="53593519" w:rsidR="001B1155" w:rsidRPr="002856A9" w:rsidRDefault="001B1155" w:rsidP="00B360A4">
      <w:pPr>
        <w:rPr>
          <w:rFonts w:cstheme="minorHAnsi"/>
          <w:sz w:val="24"/>
          <w:szCs w:val="24"/>
        </w:rPr>
      </w:pPr>
      <w:r w:rsidRPr="002856A9">
        <w:rPr>
          <w:rFonts w:cstheme="minorHAnsi"/>
          <w:sz w:val="24"/>
          <w:szCs w:val="24"/>
        </w:rPr>
        <w:t xml:space="preserve">from violence, abuse, neglect or exploitation is significantly impaired through physical or mental disability or illness, old age, emotional fragility or distress, or otherwise; and for that purpose, the reference to being impaired is to being temporarily or indefinitely impaired”. </w:t>
      </w:r>
    </w:p>
    <w:p w14:paraId="093D94C6" w14:textId="77777777" w:rsidR="001B1155" w:rsidRPr="002856A9" w:rsidRDefault="001B1155" w:rsidP="00B360A4">
      <w:pPr>
        <w:rPr>
          <w:rFonts w:cstheme="minorHAnsi"/>
          <w:sz w:val="24"/>
          <w:szCs w:val="24"/>
        </w:rPr>
      </w:pPr>
      <w:r w:rsidRPr="002856A9">
        <w:rPr>
          <w:rFonts w:cstheme="minorHAnsi"/>
          <w:sz w:val="24"/>
          <w:szCs w:val="24"/>
        </w:rPr>
        <w:t xml:space="preserve">In cases where the adult is not “at risk” under the statutory definition but maybe considered “vulnerable” under the church definition it will be necessary to assess whether their ability to protect themselves is “significantly impaired”. </w:t>
      </w:r>
    </w:p>
    <w:p w14:paraId="1A811FF6" w14:textId="77777777" w:rsidR="001B1155" w:rsidRPr="002856A9" w:rsidRDefault="001B1155" w:rsidP="00B360A4">
      <w:pPr>
        <w:rPr>
          <w:rFonts w:cstheme="minorHAnsi"/>
          <w:b/>
          <w:bCs/>
          <w:sz w:val="24"/>
          <w:szCs w:val="24"/>
        </w:rPr>
      </w:pPr>
      <w:r w:rsidRPr="002856A9">
        <w:rPr>
          <w:rFonts w:cstheme="minorHAnsi"/>
          <w:b/>
          <w:bCs/>
          <w:sz w:val="24"/>
          <w:szCs w:val="24"/>
        </w:rPr>
        <w:t>Specific cases for which the DST will manage allegations:</w:t>
      </w:r>
    </w:p>
    <w:p w14:paraId="66B3E466" w14:textId="73B68CD2" w:rsidR="001B1155" w:rsidRPr="002856A9" w:rsidRDefault="001B1155" w:rsidP="00B360A4">
      <w:pPr>
        <w:pStyle w:val="ListParagraph"/>
        <w:numPr>
          <w:ilvl w:val="0"/>
          <w:numId w:val="4"/>
        </w:numPr>
        <w:spacing w:after="160" w:line="259" w:lineRule="auto"/>
        <w:rPr>
          <w:rFonts w:cstheme="minorHAnsi"/>
          <w:sz w:val="24"/>
          <w:szCs w:val="24"/>
        </w:rPr>
      </w:pPr>
      <w:r w:rsidRPr="002856A9">
        <w:rPr>
          <w:rFonts w:cstheme="minorHAnsi"/>
          <w:b/>
          <w:bCs/>
          <w:sz w:val="24"/>
          <w:szCs w:val="24"/>
        </w:rPr>
        <w:t xml:space="preserve">Sexual </w:t>
      </w:r>
      <w:r w:rsidR="004276BB" w:rsidRPr="002856A9">
        <w:rPr>
          <w:rFonts w:cstheme="minorHAnsi"/>
          <w:b/>
          <w:bCs/>
          <w:sz w:val="24"/>
          <w:szCs w:val="24"/>
        </w:rPr>
        <w:t>a</w:t>
      </w:r>
      <w:r w:rsidRPr="002856A9">
        <w:rPr>
          <w:rFonts w:cstheme="minorHAnsi"/>
          <w:b/>
          <w:bCs/>
          <w:sz w:val="24"/>
          <w:szCs w:val="24"/>
        </w:rPr>
        <w:t>buse allegations</w:t>
      </w:r>
      <w:r w:rsidR="004276BB" w:rsidRPr="002856A9">
        <w:rPr>
          <w:rFonts w:cstheme="minorHAnsi"/>
          <w:b/>
          <w:bCs/>
          <w:sz w:val="24"/>
          <w:szCs w:val="24"/>
        </w:rPr>
        <w:br/>
      </w:r>
      <w:r w:rsidR="004276BB">
        <w:rPr>
          <w:rFonts w:cstheme="minorHAnsi"/>
          <w:sz w:val="24"/>
          <w:szCs w:val="24"/>
        </w:rPr>
        <w:t>Sexual abuse allegations</w:t>
      </w:r>
      <w:r w:rsidRPr="002856A9">
        <w:rPr>
          <w:rFonts w:cstheme="minorHAnsi"/>
          <w:sz w:val="24"/>
          <w:szCs w:val="24"/>
        </w:rPr>
        <w:t xml:space="preserve"> will require the involvement of the DST, to assist with multi-agency liaison and risk assessment. If the alleged victim meets the vulnerability criteria above then the case could be led by the DST but if not, the DST will support whoever is managing the allegation e.g. the Archdeacon or Director of HR.</w:t>
      </w:r>
    </w:p>
    <w:p w14:paraId="1E4E1A90" w14:textId="77777777" w:rsidR="001B1155" w:rsidRPr="002856A9" w:rsidRDefault="001B1155" w:rsidP="00B360A4">
      <w:pPr>
        <w:pStyle w:val="ListParagraph"/>
        <w:rPr>
          <w:rFonts w:cstheme="minorHAnsi"/>
          <w:sz w:val="24"/>
          <w:szCs w:val="24"/>
        </w:rPr>
      </w:pPr>
    </w:p>
    <w:p w14:paraId="355DC34E" w14:textId="3D4548A7" w:rsidR="001B1155" w:rsidRPr="002856A9" w:rsidRDefault="001B1155" w:rsidP="004276BB">
      <w:pPr>
        <w:pStyle w:val="ListParagraph"/>
        <w:numPr>
          <w:ilvl w:val="0"/>
          <w:numId w:val="4"/>
        </w:numPr>
        <w:spacing w:after="160" w:line="259" w:lineRule="auto"/>
        <w:rPr>
          <w:rFonts w:cstheme="minorHAnsi"/>
          <w:sz w:val="24"/>
          <w:szCs w:val="24"/>
        </w:rPr>
      </w:pPr>
      <w:r w:rsidRPr="002856A9">
        <w:rPr>
          <w:rFonts w:cstheme="minorHAnsi"/>
          <w:b/>
          <w:bCs/>
          <w:sz w:val="24"/>
          <w:szCs w:val="24"/>
        </w:rPr>
        <w:t xml:space="preserve">Physical </w:t>
      </w:r>
      <w:r w:rsidR="008C318B">
        <w:rPr>
          <w:rFonts w:cstheme="minorHAnsi"/>
          <w:b/>
          <w:bCs/>
          <w:sz w:val="24"/>
          <w:szCs w:val="24"/>
        </w:rPr>
        <w:t>a</w:t>
      </w:r>
      <w:r w:rsidRPr="002856A9">
        <w:rPr>
          <w:rFonts w:cstheme="minorHAnsi"/>
          <w:b/>
          <w:bCs/>
          <w:sz w:val="24"/>
          <w:szCs w:val="24"/>
        </w:rPr>
        <w:t>buse allegations</w:t>
      </w:r>
      <w:r w:rsidR="004276BB" w:rsidRPr="002856A9">
        <w:rPr>
          <w:rFonts w:cstheme="minorHAnsi"/>
          <w:b/>
          <w:bCs/>
          <w:sz w:val="24"/>
          <w:szCs w:val="24"/>
        </w:rPr>
        <w:t xml:space="preserve"> </w:t>
      </w:r>
      <w:r w:rsidR="004276BB">
        <w:rPr>
          <w:rFonts w:cstheme="minorHAnsi"/>
          <w:sz w:val="24"/>
          <w:szCs w:val="24"/>
        </w:rPr>
        <w:br/>
      </w:r>
      <w:r w:rsidR="004276BB" w:rsidRPr="002856A9">
        <w:rPr>
          <w:rFonts w:cstheme="minorHAnsi"/>
          <w:sz w:val="24"/>
          <w:szCs w:val="24"/>
        </w:rPr>
        <w:t>Physical Abuse allegations</w:t>
      </w:r>
      <w:r w:rsidRPr="002856A9">
        <w:rPr>
          <w:rFonts w:cstheme="minorHAnsi"/>
          <w:sz w:val="24"/>
          <w:szCs w:val="24"/>
        </w:rPr>
        <w:t xml:space="preserve"> will require the involvement of the DST, to assist with multi-agency liaison and risk assessment. If the alleged victim meets the vulnerability criteria above then the case could be led by the DST but if not, the DST will support whoever is managing the allegation e.g. the Archdeacon or Director of HR.</w:t>
      </w:r>
    </w:p>
    <w:p w14:paraId="691A5BA1" w14:textId="77777777" w:rsidR="001B1155" w:rsidRPr="002856A9" w:rsidRDefault="001B1155" w:rsidP="00B360A4">
      <w:pPr>
        <w:pStyle w:val="ListParagraph"/>
        <w:rPr>
          <w:rFonts w:cstheme="minorHAnsi"/>
          <w:sz w:val="24"/>
          <w:szCs w:val="24"/>
        </w:rPr>
      </w:pPr>
    </w:p>
    <w:p w14:paraId="5681764C" w14:textId="11346EF4" w:rsidR="001B1155" w:rsidRPr="002856A9" w:rsidRDefault="001B1155" w:rsidP="002856A9">
      <w:pPr>
        <w:pStyle w:val="ListParagraph"/>
        <w:numPr>
          <w:ilvl w:val="0"/>
          <w:numId w:val="4"/>
        </w:numPr>
        <w:spacing w:after="160" w:line="259" w:lineRule="auto"/>
        <w:rPr>
          <w:rFonts w:cstheme="minorHAnsi"/>
          <w:sz w:val="24"/>
          <w:szCs w:val="24"/>
        </w:rPr>
      </w:pPr>
      <w:r w:rsidRPr="002856A9">
        <w:rPr>
          <w:rFonts w:cstheme="minorHAnsi"/>
          <w:b/>
          <w:bCs/>
          <w:sz w:val="24"/>
          <w:szCs w:val="24"/>
        </w:rPr>
        <w:t xml:space="preserve">Domestic </w:t>
      </w:r>
      <w:r w:rsidR="008C318B" w:rsidRPr="002856A9">
        <w:rPr>
          <w:rFonts w:cstheme="minorHAnsi"/>
          <w:b/>
          <w:bCs/>
          <w:sz w:val="24"/>
          <w:szCs w:val="24"/>
        </w:rPr>
        <w:t>a</w:t>
      </w:r>
      <w:r w:rsidRPr="002856A9">
        <w:rPr>
          <w:rFonts w:cstheme="minorHAnsi"/>
          <w:b/>
          <w:bCs/>
          <w:sz w:val="24"/>
          <w:szCs w:val="24"/>
        </w:rPr>
        <w:t>buse</w:t>
      </w:r>
      <w:r w:rsidR="008C318B">
        <w:rPr>
          <w:rFonts w:cstheme="minorHAnsi"/>
          <w:sz w:val="24"/>
          <w:szCs w:val="24"/>
        </w:rPr>
        <w:br/>
        <w:t>Domestic</w:t>
      </w:r>
      <w:r w:rsidRPr="002856A9">
        <w:rPr>
          <w:rFonts w:cstheme="minorHAnsi"/>
          <w:sz w:val="24"/>
          <w:szCs w:val="24"/>
        </w:rPr>
        <w:t xml:space="preserve"> </w:t>
      </w:r>
      <w:r w:rsidR="008C318B">
        <w:rPr>
          <w:rFonts w:cstheme="minorHAnsi"/>
          <w:sz w:val="24"/>
          <w:szCs w:val="24"/>
        </w:rPr>
        <w:t xml:space="preserve">abuse allegations </w:t>
      </w:r>
      <w:r w:rsidRPr="002856A9">
        <w:rPr>
          <w:rFonts w:cstheme="minorHAnsi"/>
          <w:sz w:val="24"/>
          <w:szCs w:val="24"/>
        </w:rPr>
        <w:t xml:space="preserve">will require the involvement of the DST, to assist with multi-agency liaison and risk assessment. </w:t>
      </w:r>
      <w:r w:rsidR="00B51AE3">
        <w:rPr>
          <w:rFonts w:cstheme="minorHAnsi"/>
          <w:sz w:val="24"/>
          <w:szCs w:val="24"/>
        </w:rPr>
        <w:br/>
      </w:r>
    </w:p>
    <w:p w14:paraId="3FA41A7A" w14:textId="5743CD34" w:rsidR="001B1155" w:rsidRPr="002856A9" w:rsidRDefault="001B1155" w:rsidP="00B360A4">
      <w:pPr>
        <w:pStyle w:val="ListParagraph"/>
        <w:numPr>
          <w:ilvl w:val="0"/>
          <w:numId w:val="4"/>
        </w:numPr>
        <w:spacing w:after="160" w:line="259" w:lineRule="auto"/>
        <w:rPr>
          <w:rFonts w:cstheme="minorHAnsi"/>
          <w:sz w:val="24"/>
          <w:szCs w:val="24"/>
        </w:rPr>
      </w:pPr>
      <w:r w:rsidRPr="002856A9">
        <w:rPr>
          <w:rFonts w:cstheme="minorHAnsi"/>
          <w:b/>
          <w:bCs/>
          <w:sz w:val="24"/>
          <w:szCs w:val="24"/>
        </w:rPr>
        <w:t xml:space="preserve">Bullying </w:t>
      </w:r>
      <w:r w:rsidR="008C318B">
        <w:rPr>
          <w:rFonts w:cstheme="minorHAnsi"/>
          <w:b/>
          <w:bCs/>
          <w:sz w:val="24"/>
          <w:szCs w:val="24"/>
        </w:rPr>
        <w:br/>
      </w:r>
      <w:r w:rsidRPr="002856A9">
        <w:rPr>
          <w:rFonts w:cstheme="minorHAnsi"/>
          <w:sz w:val="24"/>
          <w:szCs w:val="24"/>
        </w:rPr>
        <w:t xml:space="preserve">Most cases of bullying in the workplace are unlikely to meet the threshold for psychological abuse. Where the bullying does not meet this threshold, the behaviour would be more appropriately dealt with by HR or Clergy Discipline Measure (CDM) processes. For cases that have been referred to the DST, the Diocesan Safeguarding Manager will </w:t>
      </w:r>
      <w:proofErr w:type="gramStart"/>
      <w:r w:rsidRPr="002856A9">
        <w:rPr>
          <w:rFonts w:cstheme="minorHAnsi"/>
          <w:sz w:val="24"/>
          <w:szCs w:val="24"/>
        </w:rPr>
        <w:t>make a decision</w:t>
      </w:r>
      <w:proofErr w:type="gramEnd"/>
      <w:r w:rsidRPr="002856A9">
        <w:rPr>
          <w:rFonts w:cstheme="minorHAnsi"/>
          <w:sz w:val="24"/>
          <w:szCs w:val="24"/>
        </w:rPr>
        <w:t xml:space="preserve"> and refer to the appropriate department where necessary. </w:t>
      </w:r>
    </w:p>
    <w:p w14:paraId="15987E22" w14:textId="77777777" w:rsidR="001B1155" w:rsidRPr="002856A9" w:rsidRDefault="001B1155" w:rsidP="00B360A4">
      <w:pPr>
        <w:pStyle w:val="ListParagraph"/>
        <w:rPr>
          <w:rFonts w:cstheme="minorHAnsi"/>
          <w:sz w:val="24"/>
          <w:szCs w:val="24"/>
        </w:rPr>
      </w:pPr>
    </w:p>
    <w:p w14:paraId="162BA097" w14:textId="23913BEB" w:rsidR="00B51AE3" w:rsidRDefault="001B1155" w:rsidP="00B360A4">
      <w:pPr>
        <w:pStyle w:val="ListParagraph"/>
        <w:numPr>
          <w:ilvl w:val="0"/>
          <w:numId w:val="4"/>
        </w:numPr>
        <w:spacing w:after="160" w:line="259" w:lineRule="auto"/>
        <w:rPr>
          <w:rFonts w:cstheme="minorHAnsi"/>
          <w:sz w:val="24"/>
          <w:szCs w:val="24"/>
        </w:rPr>
      </w:pPr>
      <w:r w:rsidRPr="002856A9">
        <w:rPr>
          <w:rFonts w:cstheme="minorHAnsi"/>
          <w:b/>
          <w:bCs/>
          <w:sz w:val="24"/>
          <w:szCs w:val="24"/>
        </w:rPr>
        <w:t xml:space="preserve">Spiritual </w:t>
      </w:r>
      <w:r w:rsidR="00B51AE3">
        <w:rPr>
          <w:rFonts w:cstheme="minorHAnsi"/>
          <w:b/>
          <w:bCs/>
          <w:sz w:val="24"/>
          <w:szCs w:val="24"/>
        </w:rPr>
        <w:t>a</w:t>
      </w:r>
      <w:r w:rsidRPr="002856A9">
        <w:rPr>
          <w:rFonts w:cstheme="minorHAnsi"/>
          <w:b/>
          <w:bCs/>
          <w:sz w:val="24"/>
          <w:szCs w:val="24"/>
        </w:rPr>
        <w:t>buse</w:t>
      </w:r>
      <w:r w:rsidRPr="002856A9">
        <w:rPr>
          <w:rFonts w:cstheme="minorHAnsi"/>
          <w:sz w:val="24"/>
          <w:szCs w:val="24"/>
        </w:rPr>
        <w:t xml:space="preserve"> </w:t>
      </w:r>
      <w:r w:rsidR="00B51AE3">
        <w:rPr>
          <w:rFonts w:cstheme="minorHAnsi"/>
          <w:sz w:val="24"/>
          <w:szCs w:val="24"/>
        </w:rPr>
        <w:br/>
        <w:t xml:space="preserve">Spiritual abuse </w:t>
      </w:r>
      <w:r w:rsidRPr="002856A9">
        <w:rPr>
          <w:rFonts w:cstheme="minorHAnsi"/>
          <w:sz w:val="24"/>
          <w:szCs w:val="24"/>
        </w:rPr>
        <w:t xml:space="preserve">would fall under the responsibility of the DST if the spiritual abuse was a sub-category of other abuse, e.g. psychological abuse, sexual abuse, or domestic abuse. The use of scripture as part of an allegation of verbal bullying would not necessarily require case management by the DST and as above, may be best dealt with by HR or the Archdeacon. </w:t>
      </w:r>
    </w:p>
    <w:p w14:paraId="6BD4E64A" w14:textId="77777777" w:rsidR="00B51AE3" w:rsidRDefault="00B51AE3">
      <w:pPr>
        <w:rPr>
          <w:rFonts w:cstheme="minorHAnsi"/>
          <w:sz w:val="24"/>
          <w:szCs w:val="24"/>
        </w:rPr>
      </w:pPr>
      <w:r>
        <w:rPr>
          <w:rFonts w:cstheme="minorHAnsi"/>
          <w:sz w:val="24"/>
          <w:szCs w:val="24"/>
        </w:rPr>
        <w:br w:type="page"/>
      </w:r>
    </w:p>
    <w:p w14:paraId="2330856B" w14:textId="77777777" w:rsidR="001B1155" w:rsidRPr="002856A9" w:rsidRDefault="001B1155" w:rsidP="002856A9">
      <w:pPr>
        <w:pStyle w:val="ListParagraph"/>
        <w:spacing w:after="160" w:line="259" w:lineRule="auto"/>
        <w:rPr>
          <w:rFonts w:cstheme="minorHAnsi"/>
          <w:sz w:val="24"/>
          <w:szCs w:val="24"/>
        </w:rPr>
      </w:pPr>
    </w:p>
    <w:p w14:paraId="22BC8A36" w14:textId="77777777" w:rsidR="001B1155" w:rsidRPr="002856A9" w:rsidRDefault="001B1155" w:rsidP="00B360A4">
      <w:pPr>
        <w:pStyle w:val="ListParagraph"/>
        <w:rPr>
          <w:rFonts w:cstheme="minorHAnsi"/>
          <w:sz w:val="24"/>
          <w:szCs w:val="24"/>
        </w:rPr>
      </w:pPr>
    </w:p>
    <w:p w14:paraId="7A6A6CAF" w14:textId="59771088" w:rsidR="001B1155" w:rsidRPr="002856A9" w:rsidRDefault="001B1155" w:rsidP="002856A9">
      <w:pPr>
        <w:pStyle w:val="ListParagraph"/>
        <w:numPr>
          <w:ilvl w:val="0"/>
          <w:numId w:val="4"/>
        </w:numPr>
        <w:spacing w:after="160" w:line="259" w:lineRule="auto"/>
        <w:rPr>
          <w:rFonts w:cstheme="minorHAnsi"/>
          <w:b/>
          <w:bCs/>
          <w:sz w:val="24"/>
          <w:szCs w:val="24"/>
          <w:u w:val="single"/>
        </w:rPr>
      </w:pPr>
      <w:r w:rsidRPr="002856A9">
        <w:rPr>
          <w:rFonts w:cstheme="minorHAnsi"/>
          <w:b/>
          <w:bCs/>
          <w:sz w:val="24"/>
          <w:szCs w:val="24"/>
        </w:rPr>
        <w:t xml:space="preserve">Modern </w:t>
      </w:r>
      <w:r w:rsidR="00CB4531">
        <w:rPr>
          <w:rFonts w:cstheme="minorHAnsi"/>
          <w:b/>
          <w:bCs/>
          <w:sz w:val="24"/>
          <w:szCs w:val="24"/>
        </w:rPr>
        <w:t>s</w:t>
      </w:r>
      <w:r w:rsidRPr="002856A9">
        <w:rPr>
          <w:rFonts w:cstheme="minorHAnsi"/>
          <w:b/>
          <w:bCs/>
          <w:sz w:val="24"/>
          <w:szCs w:val="24"/>
        </w:rPr>
        <w:t xml:space="preserve">lavery and </w:t>
      </w:r>
      <w:r w:rsidR="00CB4531">
        <w:rPr>
          <w:rFonts w:cstheme="minorHAnsi"/>
          <w:b/>
          <w:bCs/>
          <w:sz w:val="24"/>
          <w:szCs w:val="24"/>
        </w:rPr>
        <w:t>h</w:t>
      </w:r>
      <w:r w:rsidRPr="002856A9">
        <w:rPr>
          <w:rFonts w:cstheme="minorHAnsi"/>
          <w:b/>
          <w:bCs/>
          <w:sz w:val="24"/>
          <w:szCs w:val="24"/>
        </w:rPr>
        <w:t xml:space="preserve">uman </w:t>
      </w:r>
      <w:r w:rsidR="00CB4531">
        <w:rPr>
          <w:rFonts w:cstheme="minorHAnsi"/>
          <w:b/>
          <w:bCs/>
          <w:sz w:val="24"/>
          <w:szCs w:val="24"/>
        </w:rPr>
        <w:t>t</w:t>
      </w:r>
      <w:r w:rsidRPr="002856A9">
        <w:rPr>
          <w:rFonts w:cstheme="minorHAnsi"/>
          <w:b/>
          <w:bCs/>
          <w:sz w:val="24"/>
          <w:szCs w:val="24"/>
        </w:rPr>
        <w:t>rafficking</w:t>
      </w:r>
      <w:r w:rsidR="00B51AE3">
        <w:rPr>
          <w:rFonts w:cstheme="minorHAnsi"/>
          <w:sz w:val="24"/>
          <w:szCs w:val="24"/>
        </w:rPr>
        <w:br/>
        <w:t xml:space="preserve">This </w:t>
      </w:r>
      <w:proofErr w:type="gramStart"/>
      <w:r w:rsidRPr="002856A9">
        <w:rPr>
          <w:rFonts w:cstheme="minorHAnsi"/>
          <w:sz w:val="24"/>
          <w:szCs w:val="24"/>
        </w:rPr>
        <w:t>does</w:t>
      </w:r>
      <w:proofErr w:type="gramEnd"/>
      <w:r w:rsidRPr="002856A9">
        <w:rPr>
          <w:rFonts w:cstheme="minorHAnsi"/>
          <w:sz w:val="24"/>
          <w:szCs w:val="24"/>
        </w:rPr>
        <w:t xml:space="preserve"> not specifically fall under the DST but the DST will assist with multi-agency liaison and advice.</w:t>
      </w:r>
    </w:p>
    <w:p w14:paraId="17AD07A0" w14:textId="48245C11" w:rsidR="00B51AE3" w:rsidRDefault="001B1155" w:rsidP="00DD24FA">
      <w:pPr>
        <w:pStyle w:val="Heading2"/>
      </w:pPr>
      <w:r w:rsidRPr="002856A9">
        <w:t xml:space="preserve">Management of </w:t>
      </w:r>
      <w:r w:rsidR="00CB4531">
        <w:t>s</w:t>
      </w:r>
      <w:r w:rsidRPr="002856A9">
        <w:t xml:space="preserve">ex </w:t>
      </w:r>
      <w:r w:rsidR="00CB4531">
        <w:t>o</w:t>
      </w:r>
      <w:r w:rsidRPr="002856A9">
        <w:t>ffenders</w:t>
      </w:r>
    </w:p>
    <w:p w14:paraId="5872BE6F" w14:textId="77777777" w:rsidR="00DD24FA" w:rsidRDefault="00DD24FA" w:rsidP="00B360A4">
      <w:pPr>
        <w:spacing w:after="0"/>
        <w:rPr>
          <w:rFonts w:cstheme="minorHAnsi"/>
          <w:sz w:val="24"/>
          <w:szCs w:val="24"/>
        </w:rPr>
      </w:pPr>
    </w:p>
    <w:p w14:paraId="5FD86477" w14:textId="3976A537" w:rsidR="001B1155" w:rsidRPr="002856A9" w:rsidRDefault="001B1155" w:rsidP="00B360A4">
      <w:pPr>
        <w:spacing w:after="0"/>
        <w:rPr>
          <w:rFonts w:cstheme="minorHAnsi"/>
          <w:sz w:val="24"/>
          <w:szCs w:val="24"/>
        </w:rPr>
      </w:pPr>
      <w:r w:rsidRPr="002856A9">
        <w:rPr>
          <w:rFonts w:cstheme="minorHAnsi"/>
          <w:sz w:val="24"/>
          <w:szCs w:val="24"/>
        </w:rPr>
        <w:t xml:space="preserve">The DST will be responsible for the multi-agency liaison and risk assessment of sex offenders that attend church. If a sex offender is attending the Cathedral, a small group (known as the reference group) will be made aware and become signatories to the safety plan to carry out the risk management plan. </w:t>
      </w:r>
    </w:p>
    <w:p w14:paraId="0B9322D8" w14:textId="77777777" w:rsidR="001B1155" w:rsidRPr="00926BD1" w:rsidRDefault="001B1155" w:rsidP="00B360A4">
      <w:pPr>
        <w:spacing w:after="0"/>
        <w:rPr>
          <w:rFonts w:asciiTheme="majorHAnsi" w:hAnsiTheme="majorHAnsi" w:cs="Calibri"/>
        </w:rPr>
      </w:pPr>
    </w:p>
    <w:p w14:paraId="26AC6461" w14:textId="77777777" w:rsidR="001B1155" w:rsidRPr="002856A9" w:rsidRDefault="001B1155" w:rsidP="002856A9">
      <w:pPr>
        <w:pStyle w:val="Heading2"/>
      </w:pPr>
      <w:r w:rsidRPr="002856A9">
        <w:t>Domestic abuse</w:t>
      </w:r>
    </w:p>
    <w:p w14:paraId="5861CC0C" w14:textId="77777777" w:rsidR="00332773" w:rsidRDefault="001B1155" w:rsidP="00B360A4">
      <w:pPr>
        <w:rPr>
          <w:rFonts w:cstheme="minorHAnsi"/>
          <w:sz w:val="24"/>
          <w:szCs w:val="24"/>
        </w:rPr>
      </w:pPr>
      <w:r w:rsidRPr="002856A9">
        <w:rPr>
          <w:rFonts w:cstheme="minorHAnsi"/>
          <w:sz w:val="24"/>
          <w:szCs w:val="24"/>
        </w:rPr>
        <w:t xml:space="preserve">Domestic abuse can encompass </w:t>
      </w:r>
      <w:proofErr w:type="gramStart"/>
      <w:r w:rsidRPr="002856A9">
        <w:rPr>
          <w:rFonts w:cstheme="minorHAnsi"/>
          <w:sz w:val="24"/>
          <w:szCs w:val="24"/>
        </w:rPr>
        <w:t>all of</w:t>
      </w:r>
      <w:proofErr w:type="gramEnd"/>
      <w:r w:rsidRPr="002856A9">
        <w:rPr>
          <w:rFonts w:cstheme="minorHAnsi"/>
          <w:sz w:val="24"/>
          <w:szCs w:val="24"/>
        </w:rPr>
        <w:t xml:space="preserve"> the above within a relationship context. Children witnessing domestic abuse are considered victims, as well as those being abused. </w:t>
      </w:r>
    </w:p>
    <w:p w14:paraId="0CC922AE" w14:textId="40F307E3" w:rsidR="00A3197E" w:rsidRDefault="001B1155" w:rsidP="00B360A4">
      <w:pPr>
        <w:rPr>
          <w:rFonts w:cstheme="minorHAnsi"/>
          <w:sz w:val="24"/>
          <w:szCs w:val="24"/>
        </w:rPr>
      </w:pPr>
      <w:r w:rsidRPr="002856A9">
        <w:rPr>
          <w:rFonts w:cstheme="minorHAnsi"/>
          <w:sz w:val="24"/>
          <w:szCs w:val="24"/>
        </w:rPr>
        <w:t xml:space="preserve">Please consider completing the Raising Awareness of Domestic Abuse training for further clarity on this subject, available on the Church of England Safeguarding Training Portal, free of charge. In addition, the </w:t>
      </w:r>
      <w:hyperlink r:id="rId18" w:history="1">
        <w:r w:rsidRPr="002856A9">
          <w:rPr>
            <w:rStyle w:val="Hyperlink"/>
            <w:rFonts w:cstheme="minorHAnsi"/>
            <w:sz w:val="24"/>
            <w:szCs w:val="24"/>
          </w:rPr>
          <w:t>Responding Well to Domestic Abuse Policy and Practice Guidance</w:t>
        </w:r>
      </w:hyperlink>
      <w:r w:rsidRPr="002856A9">
        <w:rPr>
          <w:rFonts w:cstheme="minorHAnsi"/>
          <w:sz w:val="24"/>
          <w:szCs w:val="24"/>
        </w:rPr>
        <w:t xml:space="preserve">, by the Church of England, provides detailed information on forms of domestic abuse, the impact of this and best practice in responding. </w:t>
      </w:r>
    </w:p>
    <w:p w14:paraId="46825F57" w14:textId="77777777" w:rsidR="00A3197E" w:rsidRDefault="00A3197E">
      <w:pPr>
        <w:rPr>
          <w:rFonts w:cstheme="minorHAnsi"/>
          <w:sz w:val="24"/>
          <w:szCs w:val="24"/>
        </w:rPr>
      </w:pPr>
      <w:r>
        <w:rPr>
          <w:rFonts w:cstheme="minorHAnsi"/>
          <w:sz w:val="24"/>
          <w:szCs w:val="24"/>
        </w:rPr>
        <w:br w:type="page"/>
      </w:r>
    </w:p>
    <w:p w14:paraId="585AC54D" w14:textId="77777777" w:rsidR="00A3197E" w:rsidRDefault="00A3197E" w:rsidP="002856A9">
      <w:pPr>
        <w:pStyle w:val="Heading1"/>
      </w:pPr>
    </w:p>
    <w:p w14:paraId="5CAF0D20" w14:textId="68EA6BE0" w:rsidR="004012F6" w:rsidRPr="00A3197E" w:rsidRDefault="004012F6" w:rsidP="00A3197E">
      <w:pPr>
        <w:pStyle w:val="Heading1"/>
      </w:pPr>
      <w:r w:rsidRPr="00A3197E">
        <w:t xml:space="preserve">Appendix </w:t>
      </w:r>
      <w:r w:rsidR="007E7793" w:rsidRPr="00A3197E">
        <w:t>B</w:t>
      </w:r>
      <w:r w:rsidR="00BD7C1B" w:rsidRPr="00A3197E">
        <w:t xml:space="preserve"> - </w:t>
      </w:r>
      <w:r w:rsidRPr="00A3197E">
        <w:t>Diocese of Bath and Wells Domestic Abuse</w:t>
      </w:r>
      <w:r w:rsidR="00A3197E">
        <w:t xml:space="preserve"> </w:t>
      </w:r>
      <w:r w:rsidR="00FA5E50" w:rsidRPr="00A3197E">
        <w:t>Statement</w:t>
      </w:r>
    </w:p>
    <w:p w14:paraId="42976A01" w14:textId="77777777" w:rsidR="004012F6" w:rsidRDefault="004012F6" w:rsidP="00B360A4">
      <w:pPr>
        <w:spacing w:after="0" w:line="240" w:lineRule="auto"/>
        <w:rPr>
          <w:rFonts w:eastAsia="Cambria" w:cs="Arial"/>
          <w:b/>
          <w:lang w:val="en-US"/>
        </w:rPr>
      </w:pPr>
    </w:p>
    <w:p w14:paraId="45CA78FC" w14:textId="4597BA6A" w:rsidR="004012F6" w:rsidRPr="002856A9" w:rsidRDefault="004012F6" w:rsidP="002856A9">
      <w:pPr>
        <w:spacing w:after="0" w:line="240" w:lineRule="auto"/>
        <w:rPr>
          <w:rFonts w:eastAsia="Cambria" w:cs="Arial"/>
          <w:bCs/>
          <w:sz w:val="28"/>
          <w:szCs w:val="28"/>
          <w:lang w:val="en-US"/>
        </w:rPr>
      </w:pPr>
      <w:r w:rsidRPr="002856A9">
        <w:rPr>
          <w:rFonts w:eastAsia="Cambria" w:cs="Arial"/>
          <w:bCs/>
          <w:sz w:val="28"/>
          <w:szCs w:val="28"/>
          <w:lang w:val="en-US"/>
        </w:rPr>
        <w:t>Foreword</w:t>
      </w:r>
    </w:p>
    <w:p w14:paraId="03904679" w14:textId="77777777" w:rsidR="004012F6" w:rsidRDefault="004012F6" w:rsidP="00B360A4">
      <w:pPr>
        <w:pStyle w:val="ListParagraph"/>
        <w:spacing w:after="0" w:line="240" w:lineRule="auto"/>
        <w:rPr>
          <w:rFonts w:eastAsia="Cambria" w:cs="Arial"/>
          <w:b/>
          <w:lang w:val="en-US"/>
        </w:rPr>
      </w:pPr>
    </w:p>
    <w:p w14:paraId="26440CC4" w14:textId="68D7486D" w:rsidR="004012F6" w:rsidRPr="002856A9" w:rsidRDefault="004012F6" w:rsidP="00B360A4">
      <w:pPr>
        <w:rPr>
          <w:sz w:val="24"/>
          <w:szCs w:val="24"/>
        </w:rPr>
      </w:pPr>
      <w:r w:rsidRPr="002856A9">
        <w:rPr>
          <w:sz w:val="24"/>
          <w:szCs w:val="24"/>
        </w:rPr>
        <w:t xml:space="preserve">I once spoke to a parish priest who’d asked officers at his local police station about the most common concerns, they met in their day-to-day work. ‘Simple sir,’ came the reply, ‘It’s domestic abuse and mental health’. How many of us would have guessed that would be the answer? Because for so much of the time, these most significant issues in the lives of our communities, and domestic abuse particularly, are hidden in plain sight. </w:t>
      </w:r>
    </w:p>
    <w:p w14:paraId="786FAC53" w14:textId="45651864" w:rsidR="004012F6" w:rsidRPr="002856A9" w:rsidRDefault="004012F6" w:rsidP="00B360A4">
      <w:pPr>
        <w:rPr>
          <w:sz w:val="24"/>
          <w:szCs w:val="24"/>
        </w:rPr>
      </w:pPr>
      <w:r w:rsidRPr="002856A9">
        <w:rPr>
          <w:sz w:val="24"/>
          <w:szCs w:val="24"/>
        </w:rPr>
        <w:t xml:space="preserve">Yet as the response of local police shows, domestic abuse is all around us. That’s why I am so glad to commend this domestic abuse policy that has been developed for our Diocese of Bath </w:t>
      </w:r>
      <w:r w:rsidR="001D74A5">
        <w:rPr>
          <w:sz w:val="24"/>
          <w:szCs w:val="24"/>
        </w:rPr>
        <w:t>and</w:t>
      </w:r>
      <w:r w:rsidRPr="002856A9">
        <w:rPr>
          <w:sz w:val="24"/>
          <w:szCs w:val="24"/>
        </w:rPr>
        <w:t xml:space="preserve"> Wells. It shines a light on this issue and invites us to make a response. What might that be? An answer comes in Psalm 147 which says of God:</w:t>
      </w:r>
    </w:p>
    <w:p w14:paraId="0BB41E13" w14:textId="2870B4C9" w:rsidR="004012F6" w:rsidRPr="002856A9" w:rsidRDefault="004012F6" w:rsidP="002856A9">
      <w:pPr>
        <w:ind w:left="720"/>
        <w:rPr>
          <w:color w:val="010000"/>
          <w:sz w:val="24"/>
          <w:szCs w:val="24"/>
          <w:shd w:val="clear" w:color="auto" w:fill="FFFFFF"/>
        </w:rPr>
      </w:pPr>
      <w:r w:rsidRPr="002856A9">
        <w:rPr>
          <w:color w:val="010000"/>
          <w:sz w:val="24"/>
          <w:szCs w:val="24"/>
          <w:shd w:val="clear" w:color="auto" w:fill="FFFFFF"/>
        </w:rPr>
        <w:t>‘He heals the broken-hearted,</w:t>
      </w:r>
      <w:r w:rsidRPr="002856A9">
        <w:rPr>
          <w:color w:val="010000"/>
          <w:sz w:val="24"/>
          <w:szCs w:val="24"/>
        </w:rPr>
        <w:br/>
      </w:r>
      <w:r w:rsidRPr="002856A9">
        <w:rPr>
          <w:color w:val="010000"/>
          <w:sz w:val="24"/>
          <w:szCs w:val="24"/>
          <w:shd w:val="clear" w:color="auto" w:fill="FFFFFF"/>
        </w:rPr>
        <w:t>and binds up their wounds.</w:t>
      </w:r>
      <w:r w:rsidRPr="002856A9">
        <w:rPr>
          <w:color w:val="010000"/>
          <w:sz w:val="24"/>
          <w:szCs w:val="24"/>
        </w:rPr>
        <w:br/>
      </w:r>
      <w:r w:rsidRPr="002856A9">
        <w:rPr>
          <w:color w:val="010000"/>
          <w:sz w:val="24"/>
          <w:szCs w:val="24"/>
          <w:shd w:val="clear" w:color="auto" w:fill="FFFFFF"/>
        </w:rPr>
        <w:t>He determines the number of the stars;</w:t>
      </w:r>
      <w:r w:rsidRPr="002856A9">
        <w:rPr>
          <w:color w:val="010000"/>
          <w:sz w:val="24"/>
          <w:szCs w:val="24"/>
        </w:rPr>
        <w:br/>
      </w:r>
      <w:r w:rsidRPr="002856A9">
        <w:rPr>
          <w:color w:val="010000"/>
          <w:sz w:val="24"/>
          <w:szCs w:val="24"/>
          <w:shd w:val="clear" w:color="auto" w:fill="FFFFFF"/>
        </w:rPr>
        <w:t>he gives to all of them their names.’</w:t>
      </w:r>
    </w:p>
    <w:p w14:paraId="49C7942C" w14:textId="06D43872" w:rsidR="004012F6" w:rsidRPr="002856A9" w:rsidRDefault="004012F6" w:rsidP="00B360A4">
      <w:pPr>
        <w:rPr>
          <w:color w:val="010000"/>
          <w:sz w:val="24"/>
          <w:szCs w:val="24"/>
          <w:shd w:val="clear" w:color="auto" w:fill="FFFFFF"/>
        </w:rPr>
      </w:pPr>
      <w:r w:rsidRPr="002856A9">
        <w:rPr>
          <w:color w:val="010000"/>
          <w:sz w:val="24"/>
          <w:szCs w:val="24"/>
          <w:shd w:val="clear" w:color="auto" w:fill="FFFFFF"/>
        </w:rPr>
        <w:t xml:space="preserve">Our calling is to join with God in bringing wholeness to a broken world of which domestic violence is such a feature. We are to be those who heal the broken hearted and who bind up wounds. This policy encourages us to get on with that work. The Psalmist also speaks of a God who sees everything. Just as he sees and names the stars, he sees the damage done among individuals, families and communities by domestic violence. Our task is to see and act on this issue too. </w:t>
      </w:r>
    </w:p>
    <w:p w14:paraId="088C28F0" w14:textId="77777777" w:rsidR="004012F6" w:rsidRPr="002856A9" w:rsidRDefault="004012F6" w:rsidP="00B360A4">
      <w:pPr>
        <w:rPr>
          <w:color w:val="010000"/>
          <w:sz w:val="24"/>
          <w:szCs w:val="24"/>
          <w:shd w:val="clear" w:color="auto" w:fill="FFFFFF"/>
        </w:rPr>
      </w:pPr>
      <w:r w:rsidRPr="002856A9">
        <w:rPr>
          <w:color w:val="010000"/>
          <w:sz w:val="24"/>
          <w:szCs w:val="24"/>
          <w:shd w:val="clear" w:color="auto" w:fill="FFFFFF"/>
        </w:rPr>
        <w:t xml:space="preserve">I’m hugely grateful to those who have framed this policy that’s created for us all to adopt and work with. I commend it to you. </w:t>
      </w:r>
    </w:p>
    <w:p w14:paraId="040B4792" w14:textId="77777777" w:rsidR="004012F6" w:rsidRPr="002856A9" w:rsidRDefault="004012F6" w:rsidP="00B360A4">
      <w:pPr>
        <w:rPr>
          <w:color w:val="010000"/>
          <w:sz w:val="24"/>
          <w:szCs w:val="24"/>
          <w:shd w:val="clear" w:color="auto" w:fill="FFFFFF"/>
        </w:rPr>
      </w:pPr>
    </w:p>
    <w:p w14:paraId="3FC57159" w14:textId="16863473" w:rsidR="004012F6" w:rsidRDefault="004012F6" w:rsidP="00B360A4">
      <w:pPr>
        <w:rPr>
          <w:color w:val="010000"/>
          <w:sz w:val="24"/>
          <w:szCs w:val="24"/>
          <w:shd w:val="clear" w:color="auto" w:fill="FFFFFF"/>
        </w:rPr>
      </w:pPr>
      <w:r w:rsidRPr="002856A9">
        <w:rPr>
          <w:color w:val="010000"/>
          <w:sz w:val="24"/>
          <w:szCs w:val="24"/>
          <w:shd w:val="clear" w:color="auto" w:fill="FFFFFF"/>
        </w:rPr>
        <w:t xml:space="preserve">+Michael </w:t>
      </w:r>
    </w:p>
    <w:p w14:paraId="6B8A1FE9" w14:textId="3596DABF" w:rsidR="00E64ED7" w:rsidRDefault="00E64ED7" w:rsidP="00B360A4">
      <w:pPr>
        <w:rPr>
          <w:rFonts w:eastAsia="Cambria" w:cs="Arial"/>
          <w:b/>
          <w:lang w:val="en-US"/>
        </w:rPr>
      </w:pPr>
      <w:r>
        <w:rPr>
          <w:color w:val="010000"/>
          <w:sz w:val="24"/>
          <w:szCs w:val="24"/>
          <w:shd w:val="clear" w:color="auto" w:fill="FFFFFF"/>
        </w:rPr>
        <w:t>The Rt Revd Michael Beasley</w:t>
      </w:r>
      <w:r w:rsidR="001D74A5">
        <w:rPr>
          <w:color w:val="010000"/>
          <w:sz w:val="24"/>
          <w:szCs w:val="24"/>
          <w:shd w:val="clear" w:color="auto" w:fill="FFFFFF"/>
        </w:rPr>
        <w:br/>
      </w:r>
      <w:r>
        <w:rPr>
          <w:color w:val="010000"/>
          <w:sz w:val="24"/>
          <w:szCs w:val="24"/>
          <w:shd w:val="clear" w:color="auto" w:fill="FFFFFF"/>
        </w:rPr>
        <w:t>Bishop of Bath and Wells</w:t>
      </w:r>
    </w:p>
    <w:p w14:paraId="2C6E2250" w14:textId="77777777" w:rsidR="00E64ED7" w:rsidRDefault="00E64ED7" w:rsidP="00B360A4">
      <w:pPr>
        <w:rPr>
          <w:rFonts w:eastAsia="Cambria" w:cs="Arial"/>
          <w:b/>
          <w:lang w:val="en-US"/>
        </w:rPr>
      </w:pPr>
    </w:p>
    <w:p w14:paraId="28C3367C" w14:textId="77777777" w:rsidR="00E64ED7" w:rsidRPr="002856A9" w:rsidRDefault="00E64ED7" w:rsidP="00B360A4">
      <w:pPr>
        <w:rPr>
          <w:color w:val="010000"/>
          <w:sz w:val="24"/>
          <w:szCs w:val="24"/>
          <w:shd w:val="clear" w:color="auto" w:fill="FFFFFF"/>
        </w:rPr>
      </w:pPr>
    </w:p>
    <w:p w14:paraId="149A3DD9" w14:textId="77777777" w:rsidR="004012F6" w:rsidRPr="002856A9" w:rsidRDefault="004012F6" w:rsidP="002856A9">
      <w:pPr>
        <w:rPr>
          <w:rFonts w:eastAsia="Cambria" w:cs="Arial"/>
          <w:b/>
          <w:lang w:val="en-US"/>
        </w:rPr>
      </w:pPr>
    </w:p>
    <w:p w14:paraId="47A9A589" w14:textId="77777777" w:rsidR="004012F6" w:rsidRPr="00FA5E50" w:rsidRDefault="004012F6" w:rsidP="00B360A4">
      <w:pPr>
        <w:spacing w:after="0" w:line="240" w:lineRule="auto"/>
        <w:rPr>
          <w:rFonts w:eastAsia="Cambria" w:cs="Arial"/>
          <w:b/>
          <w:lang w:val="en-US"/>
        </w:rPr>
      </w:pPr>
    </w:p>
    <w:p w14:paraId="52405142" w14:textId="77777777" w:rsidR="004012F6" w:rsidRDefault="004012F6" w:rsidP="00B360A4">
      <w:pPr>
        <w:pStyle w:val="ListParagraph"/>
        <w:spacing w:after="0" w:line="240" w:lineRule="auto"/>
        <w:rPr>
          <w:rFonts w:eastAsia="Cambria" w:cs="Arial"/>
          <w:b/>
          <w:lang w:val="en-US"/>
        </w:rPr>
      </w:pPr>
    </w:p>
    <w:p w14:paraId="087A3EAD" w14:textId="7752A959" w:rsidR="004012F6" w:rsidRPr="00D22362" w:rsidRDefault="004012F6" w:rsidP="00B360A4">
      <w:pPr>
        <w:pStyle w:val="ListParagraph"/>
        <w:numPr>
          <w:ilvl w:val="0"/>
          <w:numId w:val="9"/>
        </w:numPr>
        <w:spacing w:after="0" w:line="240" w:lineRule="auto"/>
        <w:rPr>
          <w:rFonts w:eastAsia="Cambria" w:cs="Arial"/>
          <w:b/>
          <w:sz w:val="24"/>
          <w:szCs w:val="24"/>
          <w:lang w:val="en-US"/>
        </w:rPr>
      </w:pPr>
      <w:r w:rsidRPr="00D22362">
        <w:rPr>
          <w:rFonts w:eastAsia="Cambria" w:cs="Arial"/>
          <w:b/>
          <w:sz w:val="24"/>
          <w:szCs w:val="24"/>
          <w:lang w:val="en-US"/>
        </w:rPr>
        <w:t>Introduction</w:t>
      </w:r>
    </w:p>
    <w:p w14:paraId="54C32353" w14:textId="77777777" w:rsidR="004012F6" w:rsidRPr="00D22362" w:rsidRDefault="004012F6" w:rsidP="00B360A4">
      <w:pPr>
        <w:spacing w:after="0" w:line="240" w:lineRule="auto"/>
        <w:rPr>
          <w:rFonts w:eastAsia="Cambria" w:cs="Arial"/>
          <w:b/>
          <w:sz w:val="24"/>
          <w:szCs w:val="24"/>
          <w:lang w:val="en-US"/>
        </w:rPr>
      </w:pPr>
    </w:p>
    <w:p w14:paraId="5D2F14FF" w14:textId="77777777" w:rsidR="004012F6" w:rsidRPr="00D22362" w:rsidRDefault="004012F6" w:rsidP="00B360A4">
      <w:pPr>
        <w:spacing w:after="0" w:line="240" w:lineRule="auto"/>
        <w:rPr>
          <w:rFonts w:eastAsia="Cambria" w:cs="Arial"/>
          <w:bCs/>
          <w:sz w:val="24"/>
          <w:szCs w:val="24"/>
          <w:lang w:val="en-US"/>
        </w:rPr>
      </w:pPr>
      <w:r w:rsidRPr="00D22362">
        <w:rPr>
          <w:rFonts w:eastAsia="Cambria" w:cs="Arial"/>
          <w:bCs/>
          <w:sz w:val="24"/>
          <w:szCs w:val="24"/>
          <w:lang w:val="en-US"/>
        </w:rPr>
        <w:t>All forms of domestic abuse are wrong and must stop. We are committed to promoting and supporting safer environments which:</w:t>
      </w:r>
    </w:p>
    <w:p w14:paraId="72455F6A" w14:textId="77777777" w:rsidR="004012F6" w:rsidRPr="00D22362" w:rsidRDefault="004012F6" w:rsidP="00B360A4">
      <w:pPr>
        <w:spacing w:after="0" w:line="240" w:lineRule="auto"/>
        <w:rPr>
          <w:rFonts w:eastAsia="Cambria" w:cs="Arial"/>
          <w:b/>
          <w:sz w:val="24"/>
          <w:szCs w:val="24"/>
          <w:lang w:val="en-US"/>
        </w:rPr>
      </w:pPr>
    </w:p>
    <w:p w14:paraId="6A6A4B1C" w14:textId="3937C4FA" w:rsidR="004012F6" w:rsidRPr="00D22362" w:rsidRDefault="004012F6" w:rsidP="002856A9">
      <w:pPr>
        <w:numPr>
          <w:ilvl w:val="0"/>
          <w:numId w:val="10"/>
        </w:numPr>
        <w:spacing w:after="0" w:line="240" w:lineRule="auto"/>
        <w:contextualSpacing/>
        <w:rPr>
          <w:rFonts w:eastAsia="Cambria" w:cs="Arial"/>
          <w:sz w:val="24"/>
          <w:szCs w:val="24"/>
          <w:lang w:val="en-US"/>
        </w:rPr>
      </w:pPr>
      <w:r w:rsidRPr="00D22362">
        <w:rPr>
          <w:rFonts w:eastAsia="Cambria" w:cs="Arial"/>
          <w:sz w:val="24"/>
          <w:szCs w:val="24"/>
          <w:lang w:val="en-US"/>
        </w:rPr>
        <w:t>ensure that all people feel welcomed, respected and safe from abuse</w:t>
      </w:r>
    </w:p>
    <w:p w14:paraId="0AD056B4" w14:textId="2B8C7839" w:rsidR="004012F6" w:rsidRPr="00D22362" w:rsidRDefault="004012F6" w:rsidP="002856A9">
      <w:pPr>
        <w:numPr>
          <w:ilvl w:val="0"/>
          <w:numId w:val="10"/>
        </w:numPr>
        <w:spacing w:after="0" w:line="240" w:lineRule="auto"/>
        <w:contextualSpacing/>
        <w:rPr>
          <w:rFonts w:eastAsia="Cambria" w:cs="Arial"/>
          <w:sz w:val="24"/>
          <w:szCs w:val="24"/>
          <w:lang w:val="en-US"/>
        </w:rPr>
      </w:pPr>
      <w:r w:rsidRPr="00D22362">
        <w:rPr>
          <w:rFonts w:eastAsia="Cambria" w:cs="Arial"/>
          <w:sz w:val="24"/>
          <w:szCs w:val="24"/>
          <w:lang w:val="en-US"/>
        </w:rPr>
        <w:t>work to protect those experiencing domestic abuse</w:t>
      </w:r>
    </w:p>
    <w:p w14:paraId="759AEF95" w14:textId="46ECEE89" w:rsidR="004012F6" w:rsidRPr="00D22362" w:rsidRDefault="004012F6" w:rsidP="002856A9">
      <w:pPr>
        <w:numPr>
          <w:ilvl w:val="0"/>
          <w:numId w:val="10"/>
        </w:numPr>
        <w:spacing w:after="0" w:line="240" w:lineRule="auto"/>
        <w:contextualSpacing/>
        <w:rPr>
          <w:rFonts w:eastAsia="Cambria" w:cs="Arial"/>
          <w:sz w:val="24"/>
          <w:szCs w:val="24"/>
          <w:lang w:val="en-US"/>
        </w:rPr>
      </w:pPr>
      <w:r w:rsidRPr="00D22362">
        <w:rPr>
          <w:rFonts w:eastAsia="Cambria" w:cs="Arial"/>
          <w:sz w:val="24"/>
          <w:szCs w:val="24"/>
          <w:lang w:val="en-US"/>
        </w:rPr>
        <w:t>recognise equality amongst people and within relationships</w:t>
      </w:r>
    </w:p>
    <w:p w14:paraId="53E6302C" w14:textId="0A87D0B8" w:rsidR="004012F6" w:rsidRPr="00D22362" w:rsidRDefault="004012F6" w:rsidP="002856A9">
      <w:pPr>
        <w:numPr>
          <w:ilvl w:val="0"/>
          <w:numId w:val="10"/>
        </w:numPr>
        <w:spacing w:after="0" w:line="240" w:lineRule="auto"/>
        <w:contextualSpacing/>
        <w:rPr>
          <w:rFonts w:eastAsia="Cambria" w:cs="Arial"/>
          <w:sz w:val="24"/>
          <w:szCs w:val="24"/>
          <w:lang w:val="en-US"/>
        </w:rPr>
      </w:pPr>
      <w:r w:rsidRPr="00D22362">
        <w:rPr>
          <w:rFonts w:eastAsia="Cambria" w:cs="Arial"/>
          <w:sz w:val="24"/>
          <w:szCs w:val="24"/>
          <w:lang w:val="en-US"/>
        </w:rPr>
        <w:t>refuse to condone any form of abuse</w:t>
      </w:r>
    </w:p>
    <w:p w14:paraId="40D2EA5E" w14:textId="77777777" w:rsidR="004012F6" w:rsidRPr="00D22362" w:rsidRDefault="004012F6" w:rsidP="002856A9">
      <w:pPr>
        <w:numPr>
          <w:ilvl w:val="0"/>
          <w:numId w:val="10"/>
        </w:numPr>
        <w:spacing w:after="0" w:line="240" w:lineRule="auto"/>
        <w:contextualSpacing/>
        <w:rPr>
          <w:rFonts w:eastAsia="Cambria" w:cs="Arial"/>
          <w:sz w:val="24"/>
          <w:szCs w:val="24"/>
          <w:lang w:val="en-US"/>
        </w:rPr>
      </w:pPr>
      <w:r w:rsidRPr="00D22362">
        <w:rPr>
          <w:rFonts w:eastAsia="Cambria" w:cs="Arial"/>
          <w:sz w:val="24"/>
          <w:szCs w:val="24"/>
          <w:lang w:val="en-US"/>
        </w:rPr>
        <w:t>enable and encourage concerns to be raised and responded to openly and consistently in accordance with practice guidance.</w:t>
      </w:r>
    </w:p>
    <w:p w14:paraId="7675DE94" w14:textId="77777777" w:rsidR="004012F6" w:rsidRPr="00D22362" w:rsidRDefault="004012F6" w:rsidP="002856A9">
      <w:pPr>
        <w:spacing w:line="240" w:lineRule="auto"/>
        <w:contextualSpacing/>
        <w:rPr>
          <w:rFonts w:eastAsia="Cambria" w:cs="Arial"/>
          <w:sz w:val="24"/>
          <w:szCs w:val="24"/>
          <w:lang w:val="en-US"/>
        </w:rPr>
      </w:pPr>
    </w:p>
    <w:p w14:paraId="22E8CA14" w14:textId="77777777" w:rsidR="004012F6" w:rsidRPr="00D22362" w:rsidRDefault="004012F6" w:rsidP="00B360A4">
      <w:pPr>
        <w:spacing w:after="0" w:line="240" w:lineRule="auto"/>
        <w:rPr>
          <w:rFonts w:eastAsia="Cambria" w:cs="Arial"/>
          <w:b/>
          <w:sz w:val="24"/>
          <w:szCs w:val="24"/>
          <w:lang w:val="en-US"/>
        </w:rPr>
      </w:pPr>
    </w:p>
    <w:p w14:paraId="579D33E9" w14:textId="77777777" w:rsidR="004012F6" w:rsidRPr="00D22362" w:rsidRDefault="004012F6" w:rsidP="00B360A4">
      <w:pPr>
        <w:pStyle w:val="ListParagraph"/>
        <w:numPr>
          <w:ilvl w:val="0"/>
          <w:numId w:val="9"/>
        </w:numPr>
        <w:spacing w:after="0" w:line="240" w:lineRule="auto"/>
        <w:rPr>
          <w:rFonts w:eastAsia="Cambria" w:cs="Arial"/>
          <w:b/>
          <w:sz w:val="24"/>
          <w:szCs w:val="24"/>
          <w:lang w:val="en-US"/>
        </w:rPr>
      </w:pPr>
      <w:r w:rsidRPr="00D22362">
        <w:rPr>
          <w:rFonts w:eastAsia="Cambria" w:cs="Arial"/>
          <w:b/>
          <w:sz w:val="24"/>
          <w:szCs w:val="24"/>
          <w:lang w:val="en-US"/>
        </w:rPr>
        <w:t>Policy Statement</w:t>
      </w:r>
    </w:p>
    <w:p w14:paraId="44DD58E5" w14:textId="77777777" w:rsidR="004012F6" w:rsidRPr="00D22362" w:rsidRDefault="004012F6" w:rsidP="00B360A4">
      <w:pPr>
        <w:spacing w:after="0" w:line="240" w:lineRule="auto"/>
        <w:ind w:left="360"/>
        <w:rPr>
          <w:rFonts w:eastAsia="Cambria" w:cs="Arial"/>
          <w:b/>
          <w:sz w:val="24"/>
          <w:szCs w:val="24"/>
          <w:lang w:val="en-US"/>
        </w:rPr>
      </w:pPr>
    </w:p>
    <w:p w14:paraId="7AA82E91" w14:textId="77777777" w:rsidR="004012F6" w:rsidRPr="00D22362" w:rsidRDefault="004012F6" w:rsidP="00B360A4">
      <w:pPr>
        <w:spacing w:after="0" w:line="240" w:lineRule="auto"/>
        <w:ind w:left="360"/>
        <w:rPr>
          <w:rFonts w:eastAsia="Cambria" w:cs="Arial"/>
          <w:bCs/>
          <w:sz w:val="24"/>
          <w:szCs w:val="24"/>
          <w:lang w:val="en-US"/>
        </w:rPr>
      </w:pPr>
      <w:r w:rsidRPr="00D22362">
        <w:rPr>
          <w:rFonts w:eastAsia="Cambria" w:cs="Arial"/>
          <w:bCs/>
          <w:sz w:val="24"/>
          <w:szCs w:val="24"/>
          <w:lang w:val="en-US"/>
        </w:rPr>
        <w:t>We recognise that:</w:t>
      </w:r>
    </w:p>
    <w:p w14:paraId="210F67AA" w14:textId="77777777" w:rsidR="004012F6" w:rsidRPr="00D22362" w:rsidRDefault="004012F6" w:rsidP="00B360A4">
      <w:pPr>
        <w:spacing w:after="0" w:line="240" w:lineRule="auto"/>
        <w:ind w:left="360"/>
        <w:rPr>
          <w:rFonts w:eastAsia="Cambria" w:cs="Arial"/>
          <w:b/>
          <w:sz w:val="24"/>
          <w:szCs w:val="24"/>
          <w:lang w:val="en-US"/>
        </w:rPr>
      </w:pPr>
    </w:p>
    <w:p w14:paraId="6708A951" w14:textId="175ED93F" w:rsidR="004012F6" w:rsidRPr="00D22362" w:rsidRDefault="004012F6" w:rsidP="002856A9">
      <w:pPr>
        <w:numPr>
          <w:ilvl w:val="0"/>
          <w:numId w:val="11"/>
        </w:numPr>
        <w:spacing w:after="0" w:line="240" w:lineRule="auto"/>
        <w:ind w:left="360"/>
        <w:contextualSpacing/>
        <w:rPr>
          <w:rFonts w:eastAsia="Cambria" w:cs="Arial"/>
          <w:sz w:val="24"/>
          <w:szCs w:val="24"/>
          <w:lang w:val="en-US"/>
        </w:rPr>
      </w:pPr>
      <w:r w:rsidRPr="00D22362">
        <w:rPr>
          <w:rFonts w:eastAsia="Cambria" w:cs="Arial"/>
          <w:sz w:val="24"/>
          <w:szCs w:val="24"/>
          <w:lang w:val="en-US"/>
        </w:rPr>
        <w:t>all forms of domestic abuse cause damage to the survivor and express an imbalance of power in the relationship</w:t>
      </w:r>
    </w:p>
    <w:p w14:paraId="525469FB" w14:textId="2CC0F46B" w:rsidR="004012F6" w:rsidRPr="00D22362" w:rsidRDefault="004012F6" w:rsidP="002856A9">
      <w:pPr>
        <w:numPr>
          <w:ilvl w:val="0"/>
          <w:numId w:val="11"/>
        </w:numPr>
        <w:spacing w:after="0" w:line="240" w:lineRule="auto"/>
        <w:ind w:left="360"/>
        <w:contextualSpacing/>
        <w:rPr>
          <w:rFonts w:eastAsia="Cambria" w:cs="Arial"/>
          <w:sz w:val="24"/>
          <w:szCs w:val="24"/>
          <w:lang w:val="en-US"/>
        </w:rPr>
      </w:pPr>
      <w:r w:rsidRPr="00D22362">
        <w:rPr>
          <w:rFonts w:eastAsia="Cambria" w:cs="Arial"/>
          <w:sz w:val="24"/>
          <w:szCs w:val="24"/>
          <w:lang w:val="en-US"/>
        </w:rPr>
        <w:t>all survivors (regardless of age, disability, gender, racial heritage, religious belief, sexual orientation or identity) have the right to equal protection from all types of harm or abuse</w:t>
      </w:r>
    </w:p>
    <w:p w14:paraId="0B72AF0F" w14:textId="016D7EFF" w:rsidR="004012F6" w:rsidRPr="00D22362" w:rsidRDefault="004012F6" w:rsidP="002856A9">
      <w:pPr>
        <w:numPr>
          <w:ilvl w:val="0"/>
          <w:numId w:val="11"/>
        </w:numPr>
        <w:spacing w:after="0" w:line="240" w:lineRule="auto"/>
        <w:ind w:left="360"/>
        <w:contextualSpacing/>
        <w:rPr>
          <w:rFonts w:eastAsia="Cambria" w:cs="Arial"/>
          <w:sz w:val="24"/>
          <w:szCs w:val="24"/>
          <w:lang w:val="en-US"/>
        </w:rPr>
      </w:pPr>
      <w:r w:rsidRPr="00D22362">
        <w:rPr>
          <w:rFonts w:eastAsia="Cambria" w:cs="Arial"/>
          <w:sz w:val="24"/>
          <w:szCs w:val="24"/>
          <w:lang w:val="en-US"/>
        </w:rPr>
        <w:t>domestic abuse can occur in all communities</w:t>
      </w:r>
    </w:p>
    <w:p w14:paraId="49B28301" w14:textId="60ADB31C" w:rsidR="004012F6" w:rsidRPr="00D22362" w:rsidRDefault="004012F6" w:rsidP="002856A9">
      <w:pPr>
        <w:numPr>
          <w:ilvl w:val="0"/>
          <w:numId w:val="11"/>
        </w:numPr>
        <w:spacing w:after="0" w:line="240" w:lineRule="auto"/>
        <w:ind w:left="360"/>
        <w:contextualSpacing/>
        <w:rPr>
          <w:rFonts w:eastAsia="Cambria" w:cs="Arial"/>
          <w:sz w:val="24"/>
          <w:szCs w:val="24"/>
          <w:lang w:val="en-US"/>
        </w:rPr>
      </w:pPr>
      <w:r w:rsidRPr="00D22362">
        <w:rPr>
          <w:rFonts w:eastAsia="Cambria" w:cs="Arial"/>
          <w:sz w:val="24"/>
          <w:szCs w:val="24"/>
          <w:lang w:val="en-US"/>
        </w:rPr>
        <w:t>domestic abuse may be a single incident, but is usually a systematic repeated pattern which escalates in severity and frequency</w:t>
      </w:r>
    </w:p>
    <w:p w14:paraId="60588BD0" w14:textId="02BD150A" w:rsidR="004012F6" w:rsidRPr="00D22362" w:rsidRDefault="004012F6" w:rsidP="002856A9">
      <w:pPr>
        <w:numPr>
          <w:ilvl w:val="0"/>
          <w:numId w:val="11"/>
        </w:numPr>
        <w:spacing w:after="0" w:line="240" w:lineRule="auto"/>
        <w:ind w:left="360"/>
        <w:contextualSpacing/>
        <w:rPr>
          <w:rFonts w:eastAsia="Cambria" w:cs="Arial"/>
          <w:sz w:val="24"/>
          <w:szCs w:val="24"/>
          <w:lang w:val="en-US"/>
        </w:rPr>
      </w:pPr>
      <w:r w:rsidRPr="00D22362">
        <w:rPr>
          <w:rFonts w:eastAsia="Cambria" w:cs="Arial"/>
          <w:sz w:val="24"/>
          <w:szCs w:val="24"/>
          <w:lang w:val="en-US"/>
        </w:rPr>
        <w:t>domestic abuse, if witnessed or overheard by a child, is a form of abuse by the perpetrator of the abusive behaviour</w:t>
      </w:r>
    </w:p>
    <w:p w14:paraId="3FF88B38" w14:textId="77777777" w:rsidR="004012F6" w:rsidRPr="00D22362" w:rsidRDefault="004012F6" w:rsidP="002856A9">
      <w:pPr>
        <w:numPr>
          <w:ilvl w:val="0"/>
          <w:numId w:val="11"/>
        </w:numPr>
        <w:spacing w:after="0" w:line="240" w:lineRule="auto"/>
        <w:ind w:left="360"/>
        <w:contextualSpacing/>
        <w:rPr>
          <w:rFonts w:eastAsia="Cambria" w:cs="Arial"/>
          <w:sz w:val="24"/>
          <w:szCs w:val="24"/>
          <w:lang w:val="en-US"/>
        </w:rPr>
      </w:pPr>
      <w:proofErr w:type="gramStart"/>
      <w:r w:rsidRPr="00D22362">
        <w:rPr>
          <w:rFonts w:eastAsia="Cambria" w:cs="Arial"/>
          <w:sz w:val="24"/>
          <w:szCs w:val="24"/>
          <w:lang w:val="en-US"/>
        </w:rPr>
        <w:t>working</w:t>
      </w:r>
      <w:proofErr w:type="gramEnd"/>
      <w:r w:rsidRPr="00D22362">
        <w:rPr>
          <w:rFonts w:eastAsia="Cambria" w:cs="Arial"/>
          <w:sz w:val="24"/>
          <w:szCs w:val="24"/>
          <w:lang w:val="en-US"/>
        </w:rPr>
        <w:t xml:space="preserve"> in partnership with children, adults and other agencies is essential in promoting the welfare of any child or adult suffering abuse.</w:t>
      </w:r>
    </w:p>
    <w:p w14:paraId="3D01C952" w14:textId="77777777" w:rsidR="004012F6" w:rsidRPr="00D22362" w:rsidRDefault="004012F6" w:rsidP="00B360A4">
      <w:pPr>
        <w:spacing w:after="0" w:line="240" w:lineRule="auto"/>
        <w:rPr>
          <w:rFonts w:eastAsia="Cambria" w:cs="Arial"/>
          <w:sz w:val="24"/>
          <w:szCs w:val="24"/>
          <w:lang w:val="en-US"/>
        </w:rPr>
      </w:pPr>
    </w:p>
    <w:p w14:paraId="089530CD" w14:textId="74B3A87D" w:rsidR="004012F6" w:rsidRPr="00D22362" w:rsidRDefault="004012F6" w:rsidP="00B360A4">
      <w:pPr>
        <w:pStyle w:val="ListParagraph"/>
        <w:numPr>
          <w:ilvl w:val="0"/>
          <w:numId w:val="9"/>
        </w:numPr>
        <w:spacing w:after="0" w:line="240" w:lineRule="auto"/>
        <w:rPr>
          <w:rFonts w:eastAsia="Cambria" w:cs="Arial"/>
          <w:b/>
          <w:sz w:val="24"/>
          <w:szCs w:val="24"/>
          <w:lang w:val="en-US"/>
        </w:rPr>
      </w:pPr>
      <w:r w:rsidRPr="00D22362">
        <w:rPr>
          <w:rFonts w:eastAsia="Cambria" w:cs="Arial"/>
          <w:b/>
          <w:sz w:val="24"/>
          <w:szCs w:val="24"/>
          <w:lang w:val="en-US"/>
        </w:rPr>
        <w:t xml:space="preserve">Diocesan </w:t>
      </w:r>
      <w:r w:rsidR="001D74A5" w:rsidRPr="00D22362">
        <w:rPr>
          <w:rFonts w:eastAsia="Cambria" w:cs="Arial"/>
          <w:b/>
          <w:sz w:val="24"/>
          <w:szCs w:val="24"/>
          <w:lang w:val="en-US"/>
        </w:rPr>
        <w:t>r</w:t>
      </w:r>
      <w:r w:rsidRPr="00D22362">
        <w:rPr>
          <w:rFonts w:eastAsia="Cambria" w:cs="Arial"/>
          <w:b/>
          <w:sz w:val="24"/>
          <w:szCs w:val="24"/>
          <w:lang w:val="en-US"/>
        </w:rPr>
        <w:t>esponse</w:t>
      </w:r>
    </w:p>
    <w:p w14:paraId="5E7DCC10" w14:textId="77777777" w:rsidR="004012F6" w:rsidRPr="00D22362" w:rsidRDefault="004012F6" w:rsidP="00B360A4">
      <w:pPr>
        <w:spacing w:after="0" w:line="240" w:lineRule="auto"/>
        <w:ind w:left="360"/>
        <w:rPr>
          <w:rFonts w:eastAsia="Cambria" w:cs="Arial"/>
          <w:b/>
          <w:sz w:val="24"/>
          <w:szCs w:val="24"/>
          <w:lang w:val="en-US"/>
        </w:rPr>
      </w:pPr>
    </w:p>
    <w:p w14:paraId="1B0A665E" w14:textId="77777777" w:rsidR="004012F6" w:rsidRPr="00D22362" w:rsidRDefault="004012F6" w:rsidP="002856A9">
      <w:pPr>
        <w:spacing w:after="0" w:line="240" w:lineRule="auto"/>
        <w:rPr>
          <w:rFonts w:eastAsia="Cambria" w:cs="Arial"/>
          <w:bCs/>
          <w:sz w:val="24"/>
          <w:szCs w:val="24"/>
          <w:lang w:val="en-US"/>
        </w:rPr>
      </w:pPr>
      <w:r w:rsidRPr="00D22362">
        <w:rPr>
          <w:rFonts w:eastAsia="Cambria" w:cs="Arial"/>
          <w:bCs/>
          <w:sz w:val="24"/>
          <w:szCs w:val="24"/>
          <w:lang w:val="en-US"/>
        </w:rPr>
        <w:t>We will respond to domestic abuse:</w:t>
      </w:r>
    </w:p>
    <w:p w14:paraId="7905F4D8" w14:textId="77777777" w:rsidR="004012F6" w:rsidRPr="00D22362" w:rsidRDefault="004012F6" w:rsidP="00B360A4">
      <w:pPr>
        <w:spacing w:after="0" w:line="240" w:lineRule="auto"/>
        <w:rPr>
          <w:rFonts w:eastAsia="Cambria" w:cs="Arial"/>
          <w:b/>
          <w:sz w:val="24"/>
          <w:szCs w:val="24"/>
          <w:lang w:val="en-US"/>
        </w:rPr>
      </w:pPr>
    </w:p>
    <w:p w14:paraId="748EF45B" w14:textId="2B53C869" w:rsidR="004012F6" w:rsidRPr="00D22362" w:rsidRDefault="004012F6" w:rsidP="00B360A4">
      <w:pPr>
        <w:spacing w:after="0" w:line="240" w:lineRule="auto"/>
        <w:rPr>
          <w:rFonts w:eastAsia="Cambria" w:cs="Arial"/>
          <w:b/>
          <w:sz w:val="24"/>
          <w:szCs w:val="24"/>
          <w:lang w:val="en-US"/>
        </w:rPr>
      </w:pPr>
      <w:r w:rsidRPr="00D22362">
        <w:rPr>
          <w:rFonts w:eastAsia="Cambria" w:cs="Arial"/>
          <w:b/>
          <w:sz w:val="24"/>
          <w:szCs w:val="24"/>
          <w:lang w:val="en-US"/>
        </w:rPr>
        <w:t>In all our activities by</w:t>
      </w:r>
      <w:r w:rsidR="00E64ED7" w:rsidRPr="00D22362">
        <w:rPr>
          <w:rFonts w:eastAsia="Cambria" w:cs="Arial"/>
          <w:b/>
          <w:sz w:val="24"/>
          <w:szCs w:val="24"/>
          <w:lang w:val="en-US"/>
        </w:rPr>
        <w:t>:</w:t>
      </w:r>
    </w:p>
    <w:p w14:paraId="2B414ADC" w14:textId="77777777" w:rsidR="004012F6" w:rsidRPr="00D22362" w:rsidRDefault="004012F6" w:rsidP="002856A9">
      <w:pPr>
        <w:numPr>
          <w:ilvl w:val="0"/>
          <w:numId w:val="12"/>
        </w:numPr>
        <w:spacing w:after="0" w:line="240" w:lineRule="auto"/>
        <w:contextualSpacing/>
        <w:rPr>
          <w:rFonts w:eastAsia="Cambria" w:cs="Arial"/>
          <w:sz w:val="24"/>
          <w:szCs w:val="24"/>
          <w:lang w:val="en-US"/>
        </w:rPr>
      </w:pPr>
      <w:r w:rsidRPr="00D22362">
        <w:rPr>
          <w:rFonts w:eastAsia="Cambria" w:cs="Arial"/>
          <w:sz w:val="24"/>
          <w:szCs w:val="24"/>
          <w:lang w:val="en-US"/>
        </w:rPr>
        <w:t>valuing, listening to and respecting both survivors and alleged or known perpetrators of domestic abuse, whilst appreciating the need to ensure a distance is kept between the two and refusing to condone the perpetration or continuation of any form of abuse.</w:t>
      </w:r>
    </w:p>
    <w:p w14:paraId="02E1A0E2" w14:textId="26E2E151" w:rsidR="00271884" w:rsidRDefault="00271884">
      <w:pPr>
        <w:rPr>
          <w:rFonts w:eastAsia="Cambria" w:cs="Arial"/>
          <w:b/>
          <w:sz w:val="24"/>
          <w:szCs w:val="24"/>
          <w:lang w:val="en-US"/>
        </w:rPr>
      </w:pPr>
      <w:r>
        <w:rPr>
          <w:rFonts w:eastAsia="Cambria" w:cs="Arial"/>
          <w:b/>
          <w:sz w:val="24"/>
          <w:szCs w:val="24"/>
          <w:lang w:val="en-US"/>
        </w:rPr>
        <w:br w:type="page"/>
      </w:r>
    </w:p>
    <w:p w14:paraId="68EA9792" w14:textId="77777777" w:rsidR="004012F6" w:rsidRPr="00D22362" w:rsidRDefault="004012F6" w:rsidP="00B360A4">
      <w:pPr>
        <w:spacing w:after="0" w:line="240" w:lineRule="auto"/>
        <w:rPr>
          <w:rFonts w:eastAsia="Cambria" w:cs="Arial"/>
          <w:b/>
          <w:sz w:val="24"/>
          <w:szCs w:val="24"/>
          <w:lang w:val="en-US"/>
        </w:rPr>
      </w:pPr>
    </w:p>
    <w:p w14:paraId="68E9FD34" w14:textId="77777777" w:rsidR="004012F6" w:rsidRPr="00D22362" w:rsidRDefault="004012F6" w:rsidP="00B360A4">
      <w:pPr>
        <w:spacing w:after="0" w:line="240" w:lineRule="auto"/>
        <w:rPr>
          <w:rFonts w:eastAsia="Cambria" w:cs="Arial"/>
          <w:b/>
          <w:sz w:val="24"/>
          <w:szCs w:val="24"/>
          <w:lang w:val="en-US"/>
        </w:rPr>
      </w:pPr>
    </w:p>
    <w:p w14:paraId="73A3B48A" w14:textId="483C2781" w:rsidR="004012F6" w:rsidRPr="00D22362" w:rsidRDefault="004012F6" w:rsidP="00B360A4">
      <w:pPr>
        <w:spacing w:after="0" w:line="240" w:lineRule="auto"/>
        <w:rPr>
          <w:rFonts w:eastAsia="Cambria" w:cs="Arial"/>
          <w:b/>
          <w:sz w:val="24"/>
          <w:szCs w:val="24"/>
          <w:lang w:val="en-US"/>
        </w:rPr>
      </w:pPr>
      <w:r w:rsidRPr="00D22362">
        <w:rPr>
          <w:rFonts w:eastAsia="Cambria" w:cs="Arial"/>
          <w:b/>
          <w:sz w:val="24"/>
          <w:szCs w:val="24"/>
          <w:lang w:val="en-US"/>
        </w:rPr>
        <w:t>In our publicity by</w:t>
      </w:r>
      <w:r w:rsidR="00E64ED7" w:rsidRPr="00D22362">
        <w:rPr>
          <w:rFonts w:eastAsia="Cambria" w:cs="Arial"/>
          <w:b/>
          <w:sz w:val="24"/>
          <w:szCs w:val="24"/>
          <w:lang w:val="en-US"/>
        </w:rPr>
        <w:t>:</w:t>
      </w:r>
    </w:p>
    <w:p w14:paraId="6A520D9D" w14:textId="46C46504" w:rsidR="004012F6" w:rsidRPr="00D22362" w:rsidRDefault="004012F6" w:rsidP="002856A9">
      <w:pPr>
        <w:numPr>
          <w:ilvl w:val="0"/>
          <w:numId w:val="12"/>
        </w:numPr>
        <w:spacing w:after="0" w:line="240" w:lineRule="auto"/>
        <w:contextualSpacing/>
        <w:rPr>
          <w:rFonts w:eastAsia="Cambria" w:cs="Arial"/>
          <w:sz w:val="24"/>
          <w:szCs w:val="24"/>
          <w:lang w:val="en-US"/>
        </w:rPr>
      </w:pPr>
      <w:r w:rsidRPr="00D22362">
        <w:rPr>
          <w:rFonts w:eastAsia="Cambria" w:cs="Arial"/>
          <w:sz w:val="24"/>
          <w:szCs w:val="24"/>
          <w:lang w:val="en-US"/>
        </w:rPr>
        <w:t>raising awareness about other agencies, support services, resources and expertise, through providing information in public and women-only areas of relevance to survivors, children and alleged or known perpetrators of domestic abuse</w:t>
      </w:r>
    </w:p>
    <w:p w14:paraId="68E1270F" w14:textId="77642C88" w:rsidR="004012F6" w:rsidRPr="00D22362" w:rsidRDefault="004012F6" w:rsidP="002856A9">
      <w:pPr>
        <w:numPr>
          <w:ilvl w:val="0"/>
          <w:numId w:val="12"/>
        </w:numPr>
        <w:spacing w:after="0" w:line="240" w:lineRule="auto"/>
        <w:contextualSpacing/>
        <w:rPr>
          <w:rFonts w:eastAsia="Cambria" w:cs="Arial"/>
          <w:sz w:val="24"/>
          <w:szCs w:val="24"/>
          <w:lang w:val="en-US"/>
        </w:rPr>
      </w:pPr>
      <w:r w:rsidRPr="00D22362">
        <w:rPr>
          <w:rFonts w:eastAsia="Cambria" w:cs="Arial"/>
          <w:sz w:val="24"/>
          <w:szCs w:val="24"/>
          <w:lang w:val="en-US"/>
        </w:rPr>
        <w:t>Providing Awareness of Domestic Abuse Training for all volunteers eligible for Basic Safeguarding Training to ensure we develop a robust culture that promotes safety and awareness of how to respond</w:t>
      </w:r>
    </w:p>
    <w:p w14:paraId="20A4614A" w14:textId="1085E87F" w:rsidR="004012F6" w:rsidRPr="00D22362" w:rsidRDefault="004012F6" w:rsidP="002856A9">
      <w:pPr>
        <w:numPr>
          <w:ilvl w:val="0"/>
          <w:numId w:val="12"/>
        </w:numPr>
        <w:spacing w:after="0" w:line="240" w:lineRule="auto"/>
        <w:contextualSpacing/>
        <w:rPr>
          <w:rFonts w:eastAsia="Cambria" w:cs="Arial"/>
          <w:sz w:val="24"/>
          <w:szCs w:val="24"/>
          <w:lang w:val="en-US"/>
        </w:rPr>
      </w:pPr>
      <w:r w:rsidRPr="00D22362">
        <w:rPr>
          <w:rFonts w:eastAsia="Cambria" w:cs="Arial"/>
          <w:sz w:val="24"/>
          <w:szCs w:val="24"/>
          <w:lang w:val="en-US"/>
        </w:rPr>
        <w:t xml:space="preserve">The Diocesan Safeguarding </w:t>
      </w:r>
      <w:r w:rsidR="001D74A5" w:rsidRPr="00D22362">
        <w:rPr>
          <w:rFonts w:eastAsia="Cambria" w:cs="Arial"/>
          <w:sz w:val="24"/>
          <w:szCs w:val="24"/>
          <w:lang w:val="en-US"/>
        </w:rPr>
        <w:t>t</w:t>
      </w:r>
      <w:r w:rsidRPr="00D22362">
        <w:rPr>
          <w:rFonts w:eastAsia="Cambria" w:cs="Arial"/>
          <w:sz w:val="24"/>
          <w:szCs w:val="24"/>
          <w:lang w:val="en-US"/>
        </w:rPr>
        <w:t xml:space="preserve">eam will work with the National Safeguarding </w:t>
      </w:r>
      <w:r w:rsidR="001D74A5" w:rsidRPr="00D22362">
        <w:rPr>
          <w:rFonts w:eastAsia="Cambria" w:cs="Arial"/>
          <w:sz w:val="24"/>
          <w:szCs w:val="24"/>
          <w:lang w:val="en-US"/>
        </w:rPr>
        <w:t>t</w:t>
      </w:r>
      <w:r w:rsidRPr="00D22362">
        <w:rPr>
          <w:rFonts w:eastAsia="Cambria" w:cs="Arial"/>
          <w:sz w:val="24"/>
          <w:szCs w:val="24"/>
          <w:lang w:val="en-US"/>
        </w:rPr>
        <w:t xml:space="preserve">eam to further develop </w:t>
      </w:r>
      <w:r w:rsidR="001D74A5" w:rsidRPr="00D22362">
        <w:rPr>
          <w:rFonts w:eastAsia="Cambria" w:cs="Arial"/>
          <w:sz w:val="24"/>
          <w:szCs w:val="24"/>
          <w:lang w:val="en-US"/>
        </w:rPr>
        <w:t>t</w:t>
      </w:r>
      <w:r w:rsidRPr="00D22362">
        <w:rPr>
          <w:rFonts w:eastAsia="Cambria" w:cs="Arial"/>
          <w:sz w:val="24"/>
          <w:szCs w:val="24"/>
          <w:lang w:val="en-US"/>
        </w:rPr>
        <w:t xml:space="preserve">raining for responding to </w:t>
      </w:r>
      <w:r w:rsidR="001D74A5" w:rsidRPr="00D22362">
        <w:rPr>
          <w:rFonts w:eastAsia="Cambria" w:cs="Arial"/>
          <w:sz w:val="24"/>
          <w:szCs w:val="24"/>
          <w:lang w:val="en-US"/>
        </w:rPr>
        <w:t>d</w:t>
      </w:r>
      <w:r w:rsidRPr="00D22362">
        <w:rPr>
          <w:rFonts w:eastAsia="Cambria" w:cs="Arial"/>
          <w:sz w:val="24"/>
          <w:szCs w:val="24"/>
          <w:lang w:val="en-US"/>
        </w:rPr>
        <w:t xml:space="preserve">omestic </w:t>
      </w:r>
      <w:r w:rsidR="001D74A5" w:rsidRPr="00D22362">
        <w:rPr>
          <w:rFonts w:eastAsia="Cambria" w:cs="Arial"/>
          <w:sz w:val="24"/>
          <w:szCs w:val="24"/>
          <w:lang w:val="en-US"/>
        </w:rPr>
        <w:t>a</w:t>
      </w:r>
      <w:r w:rsidRPr="00D22362">
        <w:rPr>
          <w:rFonts w:eastAsia="Cambria" w:cs="Arial"/>
          <w:sz w:val="24"/>
          <w:szCs w:val="24"/>
          <w:lang w:val="en-US"/>
        </w:rPr>
        <w:t>buse and ensure knowledge and awareness remains current.</w:t>
      </w:r>
    </w:p>
    <w:p w14:paraId="5D350A81" w14:textId="77777777" w:rsidR="004012F6" w:rsidRPr="00D22362" w:rsidRDefault="004012F6" w:rsidP="00B360A4">
      <w:pPr>
        <w:spacing w:after="0" w:line="240" w:lineRule="auto"/>
        <w:rPr>
          <w:rFonts w:eastAsia="Cambria" w:cs="Arial"/>
          <w:b/>
          <w:sz w:val="24"/>
          <w:szCs w:val="24"/>
          <w:lang w:val="en-US"/>
        </w:rPr>
      </w:pPr>
    </w:p>
    <w:p w14:paraId="56E0E0A9" w14:textId="7C34FA3E" w:rsidR="004012F6" w:rsidRPr="00D22362" w:rsidRDefault="004012F6" w:rsidP="00B360A4">
      <w:pPr>
        <w:spacing w:after="0" w:line="240" w:lineRule="auto"/>
        <w:rPr>
          <w:rFonts w:eastAsia="Cambria" w:cs="Arial"/>
          <w:b/>
          <w:sz w:val="24"/>
          <w:szCs w:val="24"/>
          <w:lang w:val="en-US"/>
        </w:rPr>
      </w:pPr>
      <w:r w:rsidRPr="00D22362">
        <w:rPr>
          <w:rFonts w:eastAsia="Cambria" w:cs="Arial"/>
          <w:b/>
          <w:sz w:val="24"/>
          <w:szCs w:val="24"/>
          <w:lang w:val="en-US"/>
        </w:rPr>
        <w:t>When concerns are raised by</w:t>
      </w:r>
      <w:r w:rsidR="00E64ED7" w:rsidRPr="00D22362">
        <w:rPr>
          <w:rFonts w:eastAsia="Cambria" w:cs="Arial"/>
          <w:b/>
          <w:sz w:val="24"/>
          <w:szCs w:val="24"/>
          <w:lang w:val="en-US"/>
        </w:rPr>
        <w:t>:</w:t>
      </w:r>
    </w:p>
    <w:p w14:paraId="0C179F85" w14:textId="17711FE0" w:rsidR="004012F6" w:rsidRPr="00D22362" w:rsidRDefault="004012F6" w:rsidP="002856A9">
      <w:pPr>
        <w:numPr>
          <w:ilvl w:val="0"/>
          <w:numId w:val="12"/>
        </w:numPr>
        <w:spacing w:after="0" w:line="240" w:lineRule="auto"/>
        <w:contextualSpacing/>
        <w:rPr>
          <w:rFonts w:eastAsia="Cambria" w:cs="Arial"/>
          <w:sz w:val="24"/>
          <w:szCs w:val="24"/>
          <w:lang w:val="en-US"/>
        </w:rPr>
      </w:pPr>
      <w:r w:rsidRPr="00D22362">
        <w:rPr>
          <w:rFonts w:eastAsia="Cambria" w:cs="Arial"/>
          <w:sz w:val="24"/>
          <w:szCs w:val="24"/>
          <w:lang w:val="en-US"/>
        </w:rPr>
        <w:t>ensuring that those who have experienced abuse can find safety and informed help</w:t>
      </w:r>
    </w:p>
    <w:p w14:paraId="014F68EB" w14:textId="77777777" w:rsidR="004012F6" w:rsidRPr="00D22362" w:rsidRDefault="004012F6" w:rsidP="002856A9">
      <w:pPr>
        <w:numPr>
          <w:ilvl w:val="0"/>
          <w:numId w:val="12"/>
        </w:numPr>
        <w:spacing w:after="0" w:line="240" w:lineRule="auto"/>
        <w:contextualSpacing/>
        <w:rPr>
          <w:rFonts w:eastAsia="Cambria" w:cs="Arial"/>
          <w:sz w:val="24"/>
          <w:szCs w:val="24"/>
          <w:lang w:val="en-US"/>
        </w:rPr>
      </w:pPr>
      <w:r w:rsidRPr="00D22362">
        <w:rPr>
          <w:rFonts w:eastAsia="Cambria" w:cs="Arial"/>
          <w:sz w:val="24"/>
          <w:szCs w:val="24"/>
          <w:lang w:val="en-US"/>
        </w:rPr>
        <w:t>working with the appropriate statutory bodies during an investigation into domestic abuse, including when allegations are made against a member of the church community.</w:t>
      </w:r>
    </w:p>
    <w:p w14:paraId="5E78AA4E" w14:textId="77777777" w:rsidR="004012F6" w:rsidRPr="00D22362" w:rsidRDefault="004012F6" w:rsidP="00B360A4">
      <w:pPr>
        <w:spacing w:after="0" w:line="240" w:lineRule="auto"/>
        <w:rPr>
          <w:rFonts w:eastAsia="Cambria" w:cs="Arial"/>
          <w:b/>
          <w:sz w:val="24"/>
          <w:szCs w:val="24"/>
          <w:lang w:val="en-US"/>
        </w:rPr>
      </w:pPr>
    </w:p>
    <w:p w14:paraId="562A4F3F" w14:textId="69E097E2" w:rsidR="004012F6" w:rsidRPr="00D22362" w:rsidRDefault="004012F6" w:rsidP="00B360A4">
      <w:pPr>
        <w:spacing w:after="0" w:line="240" w:lineRule="auto"/>
        <w:rPr>
          <w:rFonts w:eastAsia="Cambria" w:cs="Arial"/>
          <w:b/>
          <w:sz w:val="24"/>
          <w:szCs w:val="24"/>
          <w:lang w:val="en-US"/>
        </w:rPr>
      </w:pPr>
      <w:r w:rsidRPr="00D22362">
        <w:rPr>
          <w:rFonts w:eastAsia="Cambria" w:cs="Arial"/>
          <w:b/>
          <w:sz w:val="24"/>
          <w:szCs w:val="24"/>
          <w:lang w:val="en-US"/>
        </w:rPr>
        <w:t>In our care by</w:t>
      </w:r>
    </w:p>
    <w:p w14:paraId="302F122F" w14:textId="682FAC30" w:rsidR="004012F6" w:rsidRPr="00D22362" w:rsidRDefault="004012F6" w:rsidP="002856A9">
      <w:pPr>
        <w:numPr>
          <w:ilvl w:val="0"/>
          <w:numId w:val="13"/>
        </w:numPr>
        <w:spacing w:after="0" w:line="240" w:lineRule="auto"/>
        <w:contextualSpacing/>
        <w:rPr>
          <w:rFonts w:eastAsia="Cambria" w:cs="Arial"/>
          <w:sz w:val="24"/>
          <w:szCs w:val="24"/>
          <w:lang w:val="en-US"/>
        </w:rPr>
      </w:pPr>
      <w:r w:rsidRPr="00D22362">
        <w:rPr>
          <w:rFonts w:eastAsia="Cambria" w:cs="Arial"/>
          <w:sz w:val="24"/>
          <w:szCs w:val="24"/>
          <w:lang w:val="en-US"/>
        </w:rPr>
        <w:t>ensuring that informed and appropriate pastoral care is offered to any child, young person or adult who has suffered abuse</w:t>
      </w:r>
    </w:p>
    <w:p w14:paraId="18D956F0" w14:textId="07EDADA5" w:rsidR="004012F6" w:rsidRPr="00D22362" w:rsidRDefault="004012F6" w:rsidP="002856A9">
      <w:pPr>
        <w:numPr>
          <w:ilvl w:val="0"/>
          <w:numId w:val="13"/>
        </w:numPr>
        <w:spacing w:after="0" w:line="240" w:lineRule="auto"/>
        <w:contextualSpacing/>
        <w:rPr>
          <w:rFonts w:eastAsia="Cambria" w:cs="Arial"/>
          <w:sz w:val="24"/>
          <w:szCs w:val="24"/>
          <w:lang w:val="en-US"/>
        </w:rPr>
      </w:pPr>
      <w:r w:rsidRPr="00D22362">
        <w:rPr>
          <w:rFonts w:eastAsia="Cambria" w:cs="Arial"/>
          <w:sz w:val="24"/>
          <w:szCs w:val="24"/>
          <w:lang w:val="en-US"/>
        </w:rPr>
        <w:t>identifying and outlining the appropriate relationship of those with pastoral care responsibilities with both survivors and alleged or known perpetrators of domestic abuse</w:t>
      </w:r>
    </w:p>
    <w:p w14:paraId="64E90210" w14:textId="442B3E40" w:rsidR="004012F6" w:rsidRPr="00D22362" w:rsidRDefault="004012F6" w:rsidP="002856A9">
      <w:pPr>
        <w:numPr>
          <w:ilvl w:val="0"/>
          <w:numId w:val="13"/>
        </w:numPr>
        <w:spacing w:after="0" w:line="240" w:lineRule="auto"/>
        <w:contextualSpacing/>
        <w:rPr>
          <w:rFonts w:eastAsia="Cambria" w:cs="Arial"/>
          <w:sz w:val="24"/>
          <w:szCs w:val="24"/>
          <w:lang w:val="en-US"/>
        </w:rPr>
      </w:pPr>
      <w:r w:rsidRPr="00D22362">
        <w:rPr>
          <w:rFonts w:eastAsia="Cambria" w:cs="Arial"/>
          <w:sz w:val="24"/>
          <w:szCs w:val="24"/>
          <w:lang w:val="en-US"/>
        </w:rPr>
        <w:t>Providing where possible transformative interventions with perpetrators of domestic abuse who are not able to access this through statutory agencies</w:t>
      </w:r>
    </w:p>
    <w:p w14:paraId="5A010796" w14:textId="77777777" w:rsidR="004012F6" w:rsidRPr="00D22362" w:rsidRDefault="004012F6" w:rsidP="00B360A4">
      <w:pPr>
        <w:spacing w:after="0" w:line="240" w:lineRule="auto"/>
        <w:rPr>
          <w:rFonts w:eastAsia="Cambria" w:cs="Arial"/>
          <w:sz w:val="24"/>
          <w:szCs w:val="24"/>
          <w:lang w:val="en-US"/>
        </w:rPr>
      </w:pPr>
    </w:p>
    <w:p w14:paraId="748CF548" w14:textId="77777777" w:rsidR="004012F6" w:rsidRPr="00D22362" w:rsidRDefault="004012F6" w:rsidP="00B360A4">
      <w:pPr>
        <w:spacing w:after="0" w:line="240" w:lineRule="auto"/>
        <w:rPr>
          <w:rFonts w:eastAsia="Cambria" w:cs="Arial"/>
          <w:sz w:val="24"/>
          <w:szCs w:val="24"/>
          <w:lang w:val="en-US"/>
        </w:rPr>
      </w:pPr>
      <w:r w:rsidRPr="00D22362">
        <w:rPr>
          <w:rFonts w:eastAsia="Cambria" w:cs="Arial"/>
          <w:sz w:val="24"/>
          <w:szCs w:val="24"/>
          <w:lang w:val="en-US"/>
        </w:rPr>
        <w:t>We are committed to reviewing our policy and procedures regularly.</w:t>
      </w:r>
    </w:p>
    <w:p w14:paraId="5EAACBA8" w14:textId="77777777" w:rsidR="004012F6" w:rsidRPr="00D22362" w:rsidRDefault="004012F6" w:rsidP="00B360A4">
      <w:pPr>
        <w:spacing w:after="0" w:line="240" w:lineRule="auto"/>
        <w:rPr>
          <w:sz w:val="24"/>
          <w:szCs w:val="24"/>
        </w:rPr>
      </w:pPr>
    </w:p>
    <w:p w14:paraId="5953D9A6" w14:textId="77777777" w:rsidR="004012F6" w:rsidRPr="00D22362" w:rsidRDefault="004012F6" w:rsidP="00B360A4">
      <w:pPr>
        <w:spacing w:after="0" w:line="240" w:lineRule="auto"/>
        <w:rPr>
          <w:sz w:val="24"/>
          <w:szCs w:val="24"/>
        </w:rPr>
      </w:pPr>
    </w:p>
    <w:p w14:paraId="00D1AB8C" w14:textId="49FFF6A4" w:rsidR="004012F6" w:rsidRPr="00D22362" w:rsidRDefault="004012F6" w:rsidP="00B360A4">
      <w:pPr>
        <w:pStyle w:val="ListParagraph"/>
        <w:numPr>
          <w:ilvl w:val="0"/>
          <w:numId w:val="9"/>
        </w:numPr>
        <w:spacing w:after="0" w:line="240" w:lineRule="auto"/>
        <w:rPr>
          <w:b/>
          <w:bCs/>
          <w:sz w:val="24"/>
          <w:szCs w:val="24"/>
        </w:rPr>
      </w:pPr>
      <w:r w:rsidRPr="00D22362">
        <w:rPr>
          <w:b/>
          <w:bCs/>
          <w:sz w:val="24"/>
          <w:szCs w:val="24"/>
        </w:rPr>
        <w:t xml:space="preserve">Advice and </w:t>
      </w:r>
      <w:r w:rsidR="001D74A5" w:rsidRPr="00D22362">
        <w:rPr>
          <w:b/>
          <w:bCs/>
          <w:sz w:val="24"/>
          <w:szCs w:val="24"/>
        </w:rPr>
        <w:t>s</w:t>
      </w:r>
      <w:r w:rsidRPr="00D22362">
        <w:rPr>
          <w:b/>
          <w:bCs/>
          <w:sz w:val="24"/>
          <w:szCs w:val="24"/>
        </w:rPr>
        <w:t>upport</w:t>
      </w:r>
    </w:p>
    <w:p w14:paraId="06AEBF1A" w14:textId="77777777" w:rsidR="004012F6" w:rsidRPr="00D22362" w:rsidRDefault="004012F6" w:rsidP="00B360A4">
      <w:pPr>
        <w:spacing w:after="0" w:line="240" w:lineRule="auto"/>
        <w:rPr>
          <w:sz w:val="24"/>
          <w:szCs w:val="24"/>
        </w:rPr>
      </w:pPr>
    </w:p>
    <w:p w14:paraId="78E6067C" w14:textId="7BA5BFCD" w:rsidR="004012F6" w:rsidRPr="00D22362" w:rsidRDefault="004012F6" w:rsidP="00B360A4">
      <w:pPr>
        <w:spacing w:after="0" w:line="240" w:lineRule="auto"/>
        <w:rPr>
          <w:sz w:val="24"/>
          <w:szCs w:val="24"/>
        </w:rPr>
      </w:pPr>
      <w:r w:rsidRPr="00D22362">
        <w:rPr>
          <w:sz w:val="24"/>
          <w:szCs w:val="24"/>
        </w:rPr>
        <w:t xml:space="preserve">The Diocese of Bath and Wells Safeguarding </w:t>
      </w:r>
      <w:r w:rsidR="001D74A5" w:rsidRPr="00D22362">
        <w:rPr>
          <w:sz w:val="24"/>
          <w:szCs w:val="24"/>
        </w:rPr>
        <w:t>t</w:t>
      </w:r>
      <w:r w:rsidRPr="00D22362">
        <w:rPr>
          <w:sz w:val="24"/>
          <w:szCs w:val="24"/>
        </w:rPr>
        <w:t>eam will provide advice and support for individuals, Parishes and church bodies.</w:t>
      </w:r>
    </w:p>
    <w:p w14:paraId="2B93B7AD" w14:textId="77777777" w:rsidR="004012F6" w:rsidRPr="00D22362" w:rsidRDefault="004012F6" w:rsidP="00B360A4">
      <w:pPr>
        <w:spacing w:after="0" w:line="240" w:lineRule="auto"/>
        <w:rPr>
          <w:sz w:val="24"/>
          <w:szCs w:val="24"/>
        </w:rPr>
      </w:pPr>
    </w:p>
    <w:p w14:paraId="5CFA2403" w14:textId="77777777" w:rsidR="004012F6" w:rsidRPr="00D22362" w:rsidRDefault="004012F6" w:rsidP="00B360A4">
      <w:pPr>
        <w:pStyle w:val="ListParagraph"/>
        <w:numPr>
          <w:ilvl w:val="0"/>
          <w:numId w:val="13"/>
        </w:numPr>
        <w:spacing w:after="0" w:line="240" w:lineRule="auto"/>
        <w:rPr>
          <w:sz w:val="24"/>
          <w:szCs w:val="24"/>
        </w:rPr>
      </w:pPr>
      <w:r w:rsidRPr="00D22362">
        <w:rPr>
          <w:sz w:val="24"/>
          <w:szCs w:val="24"/>
        </w:rPr>
        <w:t>The Safeguarding team will provide advice and support to anyone experiencing or concerned about domestic abuse, for themselves or for others.</w:t>
      </w:r>
    </w:p>
    <w:p w14:paraId="034481D4" w14:textId="77777777" w:rsidR="004012F6" w:rsidRPr="00D22362" w:rsidRDefault="004012F6" w:rsidP="00B360A4">
      <w:pPr>
        <w:pStyle w:val="ListParagraph"/>
        <w:numPr>
          <w:ilvl w:val="0"/>
          <w:numId w:val="13"/>
        </w:numPr>
        <w:spacing w:after="0" w:line="240" w:lineRule="auto"/>
        <w:rPr>
          <w:sz w:val="24"/>
          <w:szCs w:val="24"/>
        </w:rPr>
      </w:pPr>
      <w:r w:rsidRPr="00D22362">
        <w:rPr>
          <w:sz w:val="24"/>
          <w:szCs w:val="24"/>
        </w:rPr>
        <w:t xml:space="preserve">All concerns reported to the Diocese in respect of Church officers and domestic abuse will be monitored and recorded by the Diocese Safeguarding Team. </w:t>
      </w:r>
    </w:p>
    <w:p w14:paraId="7635435B" w14:textId="77777777" w:rsidR="004012F6" w:rsidRPr="00D22362" w:rsidRDefault="004012F6" w:rsidP="00B360A4">
      <w:pPr>
        <w:pStyle w:val="ListParagraph"/>
        <w:numPr>
          <w:ilvl w:val="0"/>
          <w:numId w:val="13"/>
        </w:numPr>
        <w:spacing w:after="0" w:line="240" w:lineRule="auto"/>
        <w:rPr>
          <w:sz w:val="24"/>
          <w:szCs w:val="24"/>
        </w:rPr>
      </w:pPr>
      <w:r w:rsidRPr="00D22362">
        <w:rPr>
          <w:sz w:val="24"/>
          <w:szCs w:val="24"/>
        </w:rPr>
        <w:t xml:space="preserve"> Support is available to all Parishes in implementing a Domestic Abuse policy and related practice Guidance.</w:t>
      </w:r>
    </w:p>
    <w:p w14:paraId="7465F3BE" w14:textId="77777777" w:rsidR="004012F6" w:rsidRPr="00D22362" w:rsidRDefault="004012F6" w:rsidP="00B360A4">
      <w:pPr>
        <w:pStyle w:val="ListParagraph"/>
        <w:numPr>
          <w:ilvl w:val="0"/>
          <w:numId w:val="13"/>
        </w:numPr>
        <w:spacing w:after="0" w:line="240" w:lineRule="auto"/>
        <w:rPr>
          <w:sz w:val="24"/>
          <w:szCs w:val="24"/>
        </w:rPr>
      </w:pPr>
      <w:r w:rsidRPr="00D22362">
        <w:rPr>
          <w:sz w:val="24"/>
          <w:szCs w:val="24"/>
        </w:rPr>
        <w:t>Training is provided by the Diocese for those in leadership, safeguarding and pastoral positions in the Diocese and Parishes.</w:t>
      </w:r>
    </w:p>
    <w:p w14:paraId="0644B058" w14:textId="77777777" w:rsidR="004012F6" w:rsidRPr="00D22362" w:rsidRDefault="004012F6" w:rsidP="00B360A4">
      <w:pPr>
        <w:pStyle w:val="ListParagraph"/>
        <w:numPr>
          <w:ilvl w:val="0"/>
          <w:numId w:val="13"/>
        </w:numPr>
        <w:spacing w:after="0" w:line="240" w:lineRule="auto"/>
        <w:rPr>
          <w:sz w:val="24"/>
          <w:szCs w:val="24"/>
        </w:rPr>
      </w:pPr>
      <w:r w:rsidRPr="00D22362">
        <w:rPr>
          <w:sz w:val="24"/>
          <w:szCs w:val="24"/>
        </w:rPr>
        <w:t xml:space="preserve"> The Diocese will work in partnership with specialist agencies including Police, Local Authorities, Community Safety Partnerships to support victims and survivors of Domestic Abuse. </w:t>
      </w:r>
    </w:p>
    <w:p w14:paraId="142DDE3D" w14:textId="77777777" w:rsidR="004012F6" w:rsidRPr="00D22362" w:rsidRDefault="004012F6" w:rsidP="00B360A4">
      <w:pPr>
        <w:pStyle w:val="ListParagraph"/>
        <w:numPr>
          <w:ilvl w:val="0"/>
          <w:numId w:val="13"/>
        </w:numPr>
        <w:spacing w:after="0" w:line="240" w:lineRule="auto"/>
        <w:rPr>
          <w:sz w:val="24"/>
          <w:szCs w:val="24"/>
        </w:rPr>
      </w:pPr>
      <w:r w:rsidRPr="00D22362">
        <w:rPr>
          <w:sz w:val="24"/>
          <w:szCs w:val="24"/>
        </w:rPr>
        <w:lastRenderedPageBreak/>
        <w:t xml:space="preserve">The Bishop of Bath and Wells seeks to support the spouses and partners of clergy whose relationships have broken down irretrievably and are separating. They are offered, by invitation, contact with and the support of a Bishop’s Visitor. This offer is facilitated by the Bishop’s Chaplain. Whilst there is no assumption that domestic abuse will have been a contributory factor in the break-up of the relationship, Bishop’s Visitors will be cognisant of this policy and will respond appropriately to any disclosures of abuse. </w:t>
      </w:r>
    </w:p>
    <w:p w14:paraId="3EB37B77" w14:textId="77777777" w:rsidR="004012F6" w:rsidRPr="00D22362" w:rsidRDefault="004012F6" w:rsidP="00B360A4">
      <w:pPr>
        <w:spacing w:after="0" w:line="240" w:lineRule="auto"/>
        <w:rPr>
          <w:sz w:val="24"/>
          <w:szCs w:val="24"/>
        </w:rPr>
      </w:pPr>
    </w:p>
    <w:p w14:paraId="1B89F1E8" w14:textId="3257A8D8" w:rsidR="004012F6" w:rsidRPr="00D22362" w:rsidRDefault="004012F6" w:rsidP="002856A9">
      <w:pPr>
        <w:pStyle w:val="ListParagraph"/>
        <w:numPr>
          <w:ilvl w:val="0"/>
          <w:numId w:val="9"/>
        </w:numPr>
        <w:spacing w:after="0" w:line="240" w:lineRule="auto"/>
        <w:rPr>
          <w:sz w:val="24"/>
          <w:szCs w:val="24"/>
        </w:rPr>
      </w:pPr>
      <w:r w:rsidRPr="00D22362">
        <w:rPr>
          <w:b/>
          <w:bCs/>
          <w:sz w:val="24"/>
          <w:szCs w:val="24"/>
        </w:rPr>
        <w:t xml:space="preserve">Independent </w:t>
      </w:r>
      <w:r w:rsidR="001D74A5" w:rsidRPr="00D22362">
        <w:rPr>
          <w:b/>
          <w:bCs/>
          <w:sz w:val="24"/>
          <w:szCs w:val="24"/>
        </w:rPr>
        <w:t>a</w:t>
      </w:r>
      <w:r w:rsidRPr="00D22362">
        <w:rPr>
          <w:b/>
          <w:bCs/>
          <w:sz w:val="24"/>
          <w:szCs w:val="24"/>
        </w:rPr>
        <w:t>dvice and</w:t>
      </w:r>
      <w:r w:rsidR="001D74A5" w:rsidRPr="00D22362">
        <w:rPr>
          <w:b/>
          <w:bCs/>
          <w:sz w:val="24"/>
          <w:szCs w:val="24"/>
        </w:rPr>
        <w:t xml:space="preserve"> s</w:t>
      </w:r>
      <w:r w:rsidRPr="00D22362">
        <w:rPr>
          <w:b/>
          <w:bCs/>
          <w:sz w:val="24"/>
          <w:szCs w:val="24"/>
        </w:rPr>
        <w:t>upport</w:t>
      </w:r>
    </w:p>
    <w:p w14:paraId="16121014" w14:textId="77777777" w:rsidR="004012F6" w:rsidRPr="00D22362" w:rsidRDefault="004012F6" w:rsidP="00B360A4">
      <w:pPr>
        <w:spacing w:after="0" w:line="240" w:lineRule="auto"/>
        <w:rPr>
          <w:sz w:val="24"/>
          <w:szCs w:val="24"/>
        </w:rPr>
      </w:pPr>
    </w:p>
    <w:p w14:paraId="4DFF7B9F" w14:textId="57384968" w:rsidR="004012F6" w:rsidRPr="00D22362" w:rsidRDefault="004012F6" w:rsidP="00B360A4">
      <w:pPr>
        <w:pStyle w:val="ListParagraph"/>
        <w:numPr>
          <w:ilvl w:val="0"/>
          <w:numId w:val="13"/>
        </w:numPr>
        <w:spacing w:after="0" w:line="240" w:lineRule="auto"/>
        <w:rPr>
          <w:sz w:val="24"/>
          <w:szCs w:val="24"/>
        </w:rPr>
      </w:pPr>
      <w:r w:rsidRPr="00D22362">
        <w:rPr>
          <w:sz w:val="24"/>
          <w:szCs w:val="24"/>
        </w:rPr>
        <w:t xml:space="preserve">The Diocesan Safeguarding team are available to provide independent unbiased sensitive and discrete advice and guidance. However, the Diocese of Bath and Wells also supports and encourages anyone who may be </w:t>
      </w:r>
      <w:proofErr w:type="gramStart"/>
      <w:r w:rsidRPr="00D22362">
        <w:rPr>
          <w:sz w:val="24"/>
          <w:szCs w:val="24"/>
        </w:rPr>
        <w:t>experiencing, or</w:t>
      </w:r>
      <w:proofErr w:type="gramEnd"/>
      <w:r w:rsidRPr="00D22362">
        <w:rPr>
          <w:sz w:val="24"/>
          <w:szCs w:val="24"/>
        </w:rPr>
        <w:t xml:space="preserve"> are concerned about domestic abuse for themselves or others, to seek advice and support completely independent to the Diocese if they would prefer to speak with a specialist advis</w:t>
      </w:r>
      <w:r w:rsidR="0055322B" w:rsidRPr="00D22362">
        <w:rPr>
          <w:sz w:val="24"/>
          <w:szCs w:val="24"/>
        </w:rPr>
        <w:t>e</w:t>
      </w:r>
      <w:r w:rsidRPr="00D22362">
        <w:rPr>
          <w:sz w:val="24"/>
          <w:szCs w:val="24"/>
        </w:rPr>
        <w:t>r outside of the Church.</w:t>
      </w:r>
    </w:p>
    <w:p w14:paraId="5D3670FB" w14:textId="77777777" w:rsidR="004012F6" w:rsidRPr="00D22362" w:rsidRDefault="004012F6" w:rsidP="00B360A4">
      <w:pPr>
        <w:pStyle w:val="ListParagraph"/>
        <w:spacing w:after="0" w:line="240" w:lineRule="auto"/>
        <w:ind w:left="360"/>
        <w:rPr>
          <w:sz w:val="24"/>
          <w:szCs w:val="24"/>
        </w:rPr>
      </w:pPr>
    </w:p>
    <w:p w14:paraId="0C992E72" w14:textId="77777777" w:rsidR="004012F6" w:rsidRPr="00D22362" w:rsidRDefault="004012F6" w:rsidP="00B360A4">
      <w:pPr>
        <w:pStyle w:val="ListParagraph"/>
        <w:numPr>
          <w:ilvl w:val="0"/>
          <w:numId w:val="13"/>
        </w:numPr>
        <w:spacing w:after="0" w:line="240" w:lineRule="auto"/>
        <w:rPr>
          <w:sz w:val="24"/>
          <w:szCs w:val="24"/>
        </w:rPr>
      </w:pPr>
      <w:r w:rsidRPr="00D22362">
        <w:rPr>
          <w:sz w:val="24"/>
          <w:szCs w:val="24"/>
        </w:rPr>
        <w:t xml:space="preserve">We commend the recognised specialist support services to anyone seeking such independent support or advice </w:t>
      </w:r>
      <w:hyperlink r:id="rId19" w:history="1">
        <w:r w:rsidRPr="00D22362">
          <w:rPr>
            <w:rStyle w:val="Hyperlink"/>
            <w:sz w:val="24"/>
            <w:szCs w:val="24"/>
          </w:rPr>
          <w:t>Domestic abuse (somerset.gov.uk)</w:t>
        </w:r>
      </w:hyperlink>
      <w:r w:rsidRPr="00D22362">
        <w:rPr>
          <w:sz w:val="24"/>
          <w:szCs w:val="24"/>
        </w:rPr>
        <w:t>.</w:t>
      </w:r>
    </w:p>
    <w:p w14:paraId="6B97760C" w14:textId="77777777" w:rsidR="004012F6" w:rsidRPr="00D22362" w:rsidRDefault="004012F6" w:rsidP="00B360A4">
      <w:pPr>
        <w:pStyle w:val="ListParagraph"/>
        <w:spacing w:after="0" w:line="240" w:lineRule="auto"/>
        <w:ind w:left="360"/>
        <w:rPr>
          <w:sz w:val="24"/>
          <w:szCs w:val="24"/>
        </w:rPr>
      </w:pPr>
    </w:p>
    <w:p w14:paraId="2C9891C3" w14:textId="77777777" w:rsidR="004012F6" w:rsidRPr="00D22362" w:rsidRDefault="004012F6" w:rsidP="00B360A4">
      <w:pPr>
        <w:spacing w:after="0" w:line="240" w:lineRule="auto"/>
        <w:rPr>
          <w:sz w:val="24"/>
          <w:szCs w:val="24"/>
        </w:rPr>
      </w:pPr>
    </w:p>
    <w:p w14:paraId="741CB2CA" w14:textId="77777777" w:rsidR="004012F6" w:rsidRPr="00D22362" w:rsidRDefault="004012F6" w:rsidP="00B360A4">
      <w:pPr>
        <w:spacing w:after="0" w:line="240" w:lineRule="auto"/>
        <w:rPr>
          <w:sz w:val="24"/>
          <w:szCs w:val="24"/>
        </w:rPr>
      </w:pPr>
      <w:r w:rsidRPr="00D22362">
        <w:rPr>
          <w:sz w:val="24"/>
          <w:szCs w:val="24"/>
        </w:rPr>
        <w:t xml:space="preserve">To contact a member of our Diocesan Safeguarding Team please visit this link </w:t>
      </w:r>
      <w:hyperlink r:id="rId20" w:history="1">
        <w:r w:rsidRPr="00D22362">
          <w:rPr>
            <w:rStyle w:val="Hyperlink"/>
            <w:sz w:val="24"/>
            <w:szCs w:val="24"/>
          </w:rPr>
          <w:t>Bath and Wells Diocese | Safeguarding</w:t>
        </w:r>
      </w:hyperlink>
    </w:p>
    <w:p w14:paraId="0C03DE21" w14:textId="77777777" w:rsidR="004012F6" w:rsidRPr="00D22362" w:rsidRDefault="004012F6" w:rsidP="00B360A4">
      <w:pPr>
        <w:spacing w:after="0" w:line="240" w:lineRule="auto"/>
        <w:rPr>
          <w:sz w:val="24"/>
          <w:szCs w:val="24"/>
        </w:rPr>
      </w:pPr>
    </w:p>
    <w:p w14:paraId="0B6D5D73" w14:textId="77777777" w:rsidR="004012F6" w:rsidRPr="00D22362" w:rsidRDefault="004012F6" w:rsidP="00B360A4">
      <w:pPr>
        <w:spacing w:after="0" w:line="240" w:lineRule="auto"/>
        <w:rPr>
          <w:sz w:val="24"/>
          <w:szCs w:val="24"/>
        </w:rPr>
      </w:pPr>
      <w:r w:rsidRPr="00D22362">
        <w:rPr>
          <w:sz w:val="24"/>
          <w:szCs w:val="24"/>
        </w:rPr>
        <w:t xml:space="preserve">To access further safeguarding resources please visit this link </w:t>
      </w:r>
      <w:hyperlink r:id="rId21" w:history="1">
        <w:r w:rsidRPr="00D22362">
          <w:rPr>
            <w:rStyle w:val="Hyperlink"/>
            <w:sz w:val="24"/>
            <w:szCs w:val="24"/>
          </w:rPr>
          <w:t>Bath and Wells Diocese | National guidance</w:t>
        </w:r>
      </w:hyperlink>
    </w:p>
    <w:p w14:paraId="7DA6C6DC" w14:textId="77777777" w:rsidR="004012F6" w:rsidRPr="00D22362" w:rsidRDefault="004012F6" w:rsidP="00B360A4">
      <w:pPr>
        <w:spacing w:after="0" w:line="240" w:lineRule="auto"/>
        <w:rPr>
          <w:sz w:val="24"/>
          <w:szCs w:val="24"/>
        </w:rPr>
      </w:pPr>
    </w:p>
    <w:p w14:paraId="0227EE12" w14:textId="77777777" w:rsidR="004012F6" w:rsidRPr="00D22362" w:rsidRDefault="004012F6" w:rsidP="00B360A4">
      <w:pPr>
        <w:spacing w:after="0" w:line="240" w:lineRule="auto"/>
        <w:rPr>
          <w:sz w:val="24"/>
          <w:szCs w:val="24"/>
        </w:rPr>
      </w:pPr>
      <w:r w:rsidRPr="00D22362">
        <w:rPr>
          <w:sz w:val="24"/>
          <w:szCs w:val="24"/>
        </w:rPr>
        <w:t xml:space="preserve">To access Domestic Abuse Awareness Training please visit this link </w:t>
      </w:r>
      <w:hyperlink r:id="rId22" w:history="1">
        <w:r w:rsidRPr="00D22362">
          <w:rPr>
            <w:rStyle w:val="Hyperlink"/>
            <w:sz w:val="24"/>
            <w:szCs w:val="24"/>
          </w:rPr>
          <w:t>Safeguarding Training Portal (cofeportal.org)</w:t>
        </w:r>
      </w:hyperlink>
    </w:p>
    <w:p w14:paraId="50E4DDAA" w14:textId="77777777" w:rsidR="004012F6" w:rsidRPr="00D22362" w:rsidRDefault="004012F6" w:rsidP="00B360A4">
      <w:pPr>
        <w:spacing w:after="0" w:line="240" w:lineRule="auto"/>
        <w:rPr>
          <w:sz w:val="24"/>
          <w:szCs w:val="24"/>
        </w:rPr>
      </w:pPr>
    </w:p>
    <w:p w14:paraId="77189447" w14:textId="77777777" w:rsidR="004012F6" w:rsidRPr="00D22362" w:rsidRDefault="004012F6" w:rsidP="00B360A4">
      <w:pPr>
        <w:spacing w:after="0" w:line="240" w:lineRule="auto"/>
        <w:rPr>
          <w:sz w:val="24"/>
          <w:szCs w:val="24"/>
        </w:rPr>
      </w:pPr>
    </w:p>
    <w:p w14:paraId="04FD709E" w14:textId="5B14E824" w:rsidR="004012F6" w:rsidRPr="00D22362" w:rsidRDefault="004012F6" w:rsidP="00B360A4">
      <w:pPr>
        <w:spacing w:after="0" w:line="240" w:lineRule="auto"/>
        <w:rPr>
          <w:sz w:val="24"/>
          <w:szCs w:val="24"/>
        </w:rPr>
      </w:pPr>
      <w:r w:rsidRPr="00D22362">
        <w:rPr>
          <w:sz w:val="24"/>
          <w:szCs w:val="24"/>
        </w:rPr>
        <w:t xml:space="preserve">Policy Author: Ben Goodhind Diocesan Safeguarding Manager </w:t>
      </w:r>
      <w:r w:rsidR="003E63EF" w:rsidRPr="00D22362">
        <w:rPr>
          <w:sz w:val="24"/>
          <w:szCs w:val="24"/>
        </w:rPr>
        <w:t>10/09/2024</w:t>
      </w:r>
    </w:p>
    <w:p w14:paraId="09D60497" w14:textId="65A0AEE7" w:rsidR="004012F6" w:rsidRPr="00D22362" w:rsidRDefault="004012F6" w:rsidP="00B360A4">
      <w:pPr>
        <w:spacing w:after="0" w:line="240" w:lineRule="auto"/>
        <w:rPr>
          <w:sz w:val="24"/>
          <w:szCs w:val="24"/>
        </w:rPr>
      </w:pPr>
      <w:r w:rsidRPr="00D22362">
        <w:rPr>
          <w:sz w:val="24"/>
          <w:szCs w:val="24"/>
        </w:rPr>
        <w:t xml:space="preserve">Next Review Date </w:t>
      </w:r>
      <w:r w:rsidR="003E63EF" w:rsidRPr="00D22362">
        <w:rPr>
          <w:sz w:val="24"/>
          <w:szCs w:val="24"/>
        </w:rPr>
        <w:t>10</w:t>
      </w:r>
      <w:r w:rsidRPr="00D22362">
        <w:rPr>
          <w:sz w:val="24"/>
          <w:szCs w:val="24"/>
        </w:rPr>
        <w:t>/</w:t>
      </w:r>
      <w:r w:rsidR="003E63EF" w:rsidRPr="00D22362">
        <w:rPr>
          <w:sz w:val="24"/>
          <w:szCs w:val="24"/>
        </w:rPr>
        <w:t>09</w:t>
      </w:r>
      <w:r w:rsidRPr="00D22362">
        <w:rPr>
          <w:sz w:val="24"/>
          <w:szCs w:val="24"/>
        </w:rPr>
        <w:t>/202</w:t>
      </w:r>
      <w:r w:rsidR="003E63EF" w:rsidRPr="00D22362">
        <w:rPr>
          <w:sz w:val="24"/>
          <w:szCs w:val="24"/>
        </w:rPr>
        <w:t>5</w:t>
      </w:r>
    </w:p>
    <w:p w14:paraId="727AC841" w14:textId="77777777" w:rsidR="004012F6" w:rsidRPr="00D22362" w:rsidRDefault="004012F6" w:rsidP="00B360A4">
      <w:pPr>
        <w:spacing w:after="0" w:line="240" w:lineRule="auto"/>
        <w:rPr>
          <w:sz w:val="24"/>
          <w:szCs w:val="24"/>
        </w:rPr>
      </w:pPr>
    </w:p>
    <w:p w14:paraId="6B6156AE" w14:textId="77777777" w:rsidR="004012F6" w:rsidRPr="00D22362" w:rsidRDefault="004012F6" w:rsidP="00B360A4">
      <w:pPr>
        <w:spacing w:after="0" w:line="240" w:lineRule="auto"/>
        <w:rPr>
          <w:sz w:val="24"/>
          <w:szCs w:val="24"/>
        </w:rPr>
      </w:pPr>
    </w:p>
    <w:p w14:paraId="42BDBED8" w14:textId="77777777" w:rsidR="004012F6" w:rsidRPr="00D22362" w:rsidRDefault="004012F6" w:rsidP="00B360A4">
      <w:pPr>
        <w:rPr>
          <w:color w:val="000000" w:themeColor="text1"/>
          <w:sz w:val="24"/>
          <w:szCs w:val="24"/>
        </w:rPr>
      </w:pPr>
    </w:p>
    <w:sectPr w:rsidR="004012F6" w:rsidRPr="00D22362">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6A491" w14:textId="77777777" w:rsidR="000322DC" w:rsidRDefault="000322DC" w:rsidP="00B84802">
      <w:pPr>
        <w:spacing w:after="0" w:line="240" w:lineRule="auto"/>
      </w:pPr>
      <w:r>
        <w:separator/>
      </w:r>
    </w:p>
  </w:endnote>
  <w:endnote w:type="continuationSeparator" w:id="0">
    <w:p w14:paraId="5B111F8E" w14:textId="77777777" w:rsidR="000322DC" w:rsidRDefault="000322DC" w:rsidP="00B84802">
      <w:pPr>
        <w:spacing w:after="0" w:line="240" w:lineRule="auto"/>
      </w:pPr>
      <w:r>
        <w:continuationSeparator/>
      </w:r>
    </w:p>
  </w:endnote>
  <w:endnote w:type="continuationNotice" w:id="1">
    <w:p w14:paraId="4E4FE92A" w14:textId="77777777" w:rsidR="000322DC" w:rsidRDefault="00032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38C34" w14:textId="77777777" w:rsidR="000322DC" w:rsidRDefault="000322DC" w:rsidP="00B84802">
      <w:pPr>
        <w:spacing w:after="0" w:line="240" w:lineRule="auto"/>
      </w:pPr>
      <w:r>
        <w:separator/>
      </w:r>
    </w:p>
  </w:footnote>
  <w:footnote w:type="continuationSeparator" w:id="0">
    <w:p w14:paraId="15348B4F" w14:textId="77777777" w:rsidR="000322DC" w:rsidRDefault="000322DC" w:rsidP="00B84802">
      <w:pPr>
        <w:spacing w:after="0" w:line="240" w:lineRule="auto"/>
      </w:pPr>
      <w:r>
        <w:continuationSeparator/>
      </w:r>
    </w:p>
  </w:footnote>
  <w:footnote w:type="continuationNotice" w:id="1">
    <w:p w14:paraId="4182D51B" w14:textId="77777777" w:rsidR="000322DC" w:rsidRDefault="00032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8AE9" w14:textId="1CBBF98C" w:rsidR="00B84802" w:rsidRPr="00B84802" w:rsidRDefault="00251A90" w:rsidP="003957B5">
    <w:pPr>
      <w:pStyle w:val="Header"/>
      <w:jc w:val="right"/>
    </w:pPr>
    <w:r>
      <w:rPr>
        <w:noProof/>
      </w:rPr>
      <w:t xml:space="preserve">                                                                                                               </w:t>
    </w:r>
    <w:r w:rsidR="007F3CD6">
      <w:rPr>
        <w:noProof/>
      </w:rPr>
      <w:drawing>
        <wp:inline distT="0" distB="0" distL="0" distR="0" wp14:anchorId="7359F83B" wp14:editId="27105231">
          <wp:extent cx="2171700" cy="664540"/>
          <wp:effectExtent l="0" t="0" r="0" b="2540"/>
          <wp:docPr id="79831938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19385"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515" cy="673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78ED"/>
    <w:multiLevelType w:val="multilevel"/>
    <w:tmpl w:val="26BE8A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6F29F5"/>
    <w:multiLevelType w:val="hybridMultilevel"/>
    <w:tmpl w:val="95BAA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B140F03"/>
    <w:multiLevelType w:val="hybridMultilevel"/>
    <w:tmpl w:val="4FB686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0A16A17"/>
    <w:multiLevelType w:val="hybridMultilevel"/>
    <w:tmpl w:val="EFFEA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9970888"/>
    <w:multiLevelType w:val="multilevel"/>
    <w:tmpl w:val="0A64EC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BF6E5E"/>
    <w:multiLevelType w:val="hybridMultilevel"/>
    <w:tmpl w:val="B650C5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348BE"/>
    <w:multiLevelType w:val="hybridMultilevel"/>
    <w:tmpl w:val="BD808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8B71DEF"/>
    <w:multiLevelType w:val="multilevel"/>
    <w:tmpl w:val="1E1ED0FE"/>
    <w:lvl w:ilvl="0">
      <w:start w:val="1"/>
      <w:numFmt w:val="decimal"/>
      <w:lvlText w:val="%1."/>
      <w:lvlJc w:val="left"/>
      <w:pPr>
        <w:ind w:left="360"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8" w15:restartNumberingAfterBreak="0">
    <w:nsid w:val="58DD65AC"/>
    <w:multiLevelType w:val="hybridMultilevel"/>
    <w:tmpl w:val="A392CBD6"/>
    <w:lvl w:ilvl="0" w:tplc="C5DE532E">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F73672"/>
    <w:multiLevelType w:val="hybridMultilevel"/>
    <w:tmpl w:val="FD3A3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9A23CF"/>
    <w:multiLevelType w:val="hybridMultilevel"/>
    <w:tmpl w:val="0996FD2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6FD47A84"/>
    <w:multiLevelType w:val="hybridMultilevel"/>
    <w:tmpl w:val="99A4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881A40"/>
    <w:multiLevelType w:val="multilevel"/>
    <w:tmpl w:val="7A2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3219A2"/>
    <w:multiLevelType w:val="hybridMultilevel"/>
    <w:tmpl w:val="35242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556D6"/>
    <w:multiLevelType w:val="hybridMultilevel"/>
    <w:tmpl w:val="0486DC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671178773">
    <w:abstractNumId w:val="8"/>
  </w:num>
  <w:num w:numId="2" w16cid:durableId="375591077">
    <w:abstractNumId w:val="0"/>
  </w:num>
  <w:num w:numId="3" w16cid:durableId="739716110">
    <w:abstractNumId w:val="4"/>
  </w:num>
  <w:num w:numId="4" w16cid:durableId="376247364">
    <w:abstractNumId w:val="11"/>
  </w:num>
  <w:num w:numId="5" w16cid:durableId="930353562">
    <w:abstractNumId w:val="9"/>
  </w:num>
  <w:num w:numId="6" w16cid:durableId="600182035">
    <w:abstractNumId w:val="13"/>
  </w:num>
  <w:num w:numId="7" w16cid:durableId="1380205226">
    <w:abstractNumId w:val="12"/>
  </w:num>
  <w:num w:numId="8" w16cid:durableId="723406043">
    <w:abstractNumId w:val="5"/>
  </w:num>
  <w:num w:numId="9" w16cid:durableId="673530975">
    <w:abstractNumId w:val="14"/>
  </w:num>
  <w:num w:numId="10" w16cid:durableId="1032999596">
    <w:abstractNumId w:val="1"/>
  </w:num>
  <w:num w:numId="11" w16cid:durableId="1720472273">
    <w:abstractNumId w:val="2"/>
  </w:num>
  <w:num w:numId="12" w16cid:durableId="1256400917">
    <w:abstractNumId w:val="3"/>
  </w:num>
  <w:num w:numId="13" w16cid:durableId="107236506">
    <w:abstractNumId w:val="6"/>
  </w:num>
  <w:num w:numId="14" w16cid:durableId="1517424816">
    <w:abstractNumId w:val="7"/>
  </w:num>
  <w:num w:numId="15" w16cid:durableId="1044329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CB"/>
    <w:rsid w:val="00006DE2"/>
    <w:rsid w:val="00010C90"/>
    <w:rsid w:val="0001628F"/>
    <w:rsid w:val="000211E2"/>
    <w:rsid w:val="00021B4C"/>
    <w:rsid w:val="00025B68"/>
    <w:rsid w:val="000266D3"/>
    <w:rsid w:val="000322DC"/>
    <w:rsid w:val="0004357F"/>
    <w:rsid w:val="00054CFA"/>
    <w:rsid w:val="00061381"/>
    <w:rsid w:val="00062E65"/>
    <w:rsid w:val="000777A4"/>
    <w:rsid w:val="0009356C"/>
    <w:rsid w:val="000A6341"/>
    <w:rsid w:val="000B59C5"/>
    <w:rsid w:val="000D4D9E"/>
    <w:rsid w:val="000E5FE5"/>
    <w:rsid w:val="000F2354"/>
    <w:rsid w:val="000F2C2A"/>
    <w:rsid w:val="00101CBC"/>
    <w:rsid w:val="0016459C"/>
    <w:rsid w:val="00176563"/>
    <w:rsid w:val="001772F4"/>
    <w:rsid w:val="0019589B"/>
    <w:rsid w:val="00196029"/>
    <w:rsid w:val="001A0F64"/>
    <w:rsid w:val="001A5CAF"/>
    <w:rsid w:val="001A6930"/>
    <w:rsid w:val="001B1155"/>
    <w:rsid w:val="001B2068"/>
    <w:rsid w:val="001D74A5"/>
    <w:rsid w:val="001E3D04"/>
    <w:rsid w:val="00214F9D"/>
    <w:rsid w:val="00225AB9"/>
    <w:rsid w:val="00226E9A"/>
    <w:rsid w:val="00231229"/>
    <w:rsid w:val="00232A2A"/>
    <w:rsid w:val="00233977"/>
    <w:rsid w:val="00250AAE"/>
    <w:rsid w:val="00251A90"/>
    <w:rsid w:val="00254978"/>
    <w:rsid w:val="0026109B"/>
    <w:rsid w:val="00264ACA"/>
    <w:rsid w:val="00267CF2"/>
    <w:rsid w:val="00271884"/>
    <w:rsid w:val="002856A9"/>
    <w:rsid w:val="002870E0"/>
    <w:rsid w:val="00291917"/>
    <w:rsid w:val="002A4360"/>
    <w:rsid w:val="002D05CB"/>
    <w:rsid w:val="002F3E37"/>
    <w:rsid w:val="00331C77"/>
    <w:rsid w:val="00332773"/>
    <w:rsid w:val="00361909"/>
    <w:rsid w:val="00381911"/>
    <w:rsid w:val="003957B5"/>
    <w:rsid w:val="003B60EC"/>
    <w:rsid w:val="003C1794"/>
    <w:rsid w:val="003D449C"/>
    <w:rsid w:val="003E0DF9"/>
    <w:rsid w:val="003E4922"/>
    <w:rsid w:val="003E63EF"/>
    <w:rsid w:val="003F52CA"/>
    <w:rsid w:val="003F65F0"/>
    <w:rsid w:val="004012F6"/>
    <w:rsid w:val="004276BB"/>
    <w:rsid w:val="00441699"/>
    <w:rsid w:val="0046727E"/>
    <w:rsid w:val="00480B75"/>
    <w:rsid w:val="004B03E8"/>
    <w:rsid w:val="004B2F52"/>
    <w:rsid w:val="004B374F"/>
    <w:rsid w:val="004B6613"/>
    <w:rsid w:val="004D3DC7"/>
    <w:rsid w:val="004D7F25"/>
    <w:rsid w:val="00515D36"/>
    <w:rsid w:val="00527F50"/>
    <w:rsid w:val="00530D9D"/>
    <w:rsid w:val="005356C8"/>
    <w:rsid w:val="00536486"/>
    <w:rsid w:val="00546720"/>
    <w:rsid w:val="0055322B"/>
    <w:rsid w:val="0059302F"/>
    <w:rsid w:val="00595377"/>
    <w:rsid w:val="005A0F43"/>
    <w:rsid w:val="005A390B"/>
    <w:rsid w:val="005C4DEC"/>
    <w:rsid w:val="005E4125"/>
    <w:rsid w:val="005F1102"/>
    <w:rsid w:val="00603E9A"/>
    <w:rsid w:val="00635E95"/>
    <w:rsid w:val="00636F97"/>
    <w:rsid w:val="006522BF"/>
    <w:rsid w:val="0065754B"/>
    <w:rsid w:val="00664F62"/>
    <w:rsid w:val="0066795C"/>
    <w:rsid w:val="00671857"/>
    <w:rsid w:val="00672289"/>
    <w:rsid w:val="0067413C"/>
    <w:rsid w:val="006957F8"/>
    <w:rsid w:val="006A29F1"/>
    <w:rsid w:val="006C5817"/>
    <w:rsid w:val="006C6012"/>
    <w:rsid w:val="006E558E"/>
    <w:rsid w:val="006F20FF"/>
    <w:rsid w:val="006F47C2"/>
    <w:rsid w:val="00706C34"/>
    <w:rsid w:val="0072456E"/>
    <w:rsid w:val="00727DFF"/>
    <w:rsid w:val="00732F6C"/>
    <w:rsid w:val="0074699F"/>
    <w:rsid w:val="00754A7D"/>
    <w:rsid w:val="0075593C"/>
    <w:rsid w:val="0076631E"/>
    <w:rsid w:val="007900D9"/>
    <w:rsid w:val="00791FDB"/>
    <w:rsid w:val="007A5D63"/>
    <w:rsid w:val="007C1530"/>
    <w:rsid w:val="007C6A52"/>
    <w:rsid w:val="007E7793"/>
    <w:rsid w:val="007F3CD6"/>
    <w:rsid w:val="007F6DC6"/>
    <w:rsid w:val="007F7FC6"/>
    <w:rsid w:val="00801EA1"/>
    <w:rsid w:val="00805B33"/>
    <w:rsid w:val="008130AD"/>
    <w:rsid w:val="00815EC7"/>
    <w:rsid w:val="00820A43"/>
    <w:rsid w:val="008552D8"/>
    <w:rsid w:val="00867BEC"/>
    <w:rsid w:val="00873C22"/>
    <w:rsid w:val="00877CE5"/>
    <w:rsid w:val="0088136D"/>
    <w:rsid w:val="00881D5C"/>
    <w:rsid w:val="008A1883"/>
    <w:rsid w:val="008B71E8"/>
    <w:rsid w:val="008C1125"/>
    <w:rsid w:val="008C2CB0"/>
    <w:rsid w:val="008C318B"/>
    <w:rsid w:val="008C4785"/>
    <w:rsid w:val="008E0F60"/>
    <w:rsid w:val="00900960"/>
    <w:rsid w:val="00905016"/>
    <w:rsid w:val="00913891"/>
    <w:rsid w:val="009157D3"/>
    <w:rsid w:val="009222DA"/>
    <w:rsid w:val="009312D5"/>
    <w:rsid w:val="00931403"/>
    <w:rsid w:val="00950871"/>
    <w:rsid w:val="00977653"/>
    <w:rsid w:val="009A1425"/>
    <w:rsid w:val="009A2AFC"/>
    <w:rsid w:val="009D1CFC"/>
    <w:rsid w:val="009E4D61"/>
    <w:rsid w:val="00A05169"/>
    <w:rsid w:val="00A3197E"/>
    <w:rsid w:val="00A83059"/>
    <w:rsid w:val="00A83E9A"/>
    <w:rsid w:val="00A94DCC"/>
    <w:rsid w:val="00AA389B"/>
    <w:rsid w:val="00AA7AAB"/>
    <w:rsid w:val="00AB5B15"/>
    <w:rsid w:val="00AC330A"/>
    <w:rsid w:val="00AC787B"/>
    <w:rsid w:val="00AD54FA"/>
    <w:rsid w:val="00AE6110"/>
    <w:rsid w:val="00AF4B7E"/>
    <w:rsid w:val="00AF7C07"/>
    <w:rsid w:val="00B064F2"/>
    <w:rsid w:val="00B179F6"/>
    <w:rsid w:val="00B360A4"/>
    <w:rsid w:val="00B51AE3"/>
    <w:rsid w:val="00B61ABF"/>
    <w:rsid w:val="00B62F96"/>
    <w:rsid w:val="00B83B43"/>
    <w:rsid w:val="00B84802"/>
    <w:rsid w:val="00B87F2C"/>
    <w:rsid w:val="00BA65D6"/>
    <w:rsid w:val="00BB40CE"/>
    <w:rsid w:val="00BD5165"/>
    <w:rsid w:val="00BD7C1B"/>
    <w:rsid w:val="00BD7C95"/>
    <w:rsid w:val="00BE71B6"/>
    <w:rsid w:val="00BF7486"/>
    <w:rsid w:val="00C413F0"/>
    <w:rsid w:val="00C42F0A"/>
    <w:rsid w:val="00C57C0F"/>
    <w:rsid w:val="00C61787"/>
    <w:rsid w:val="00C62649"/>
    <w:rsid w:val="00C65B6E"/>
    <w:rsid w:val="00C91A29"/>
    <w:rsid w:val="00CA5B81"/>
    <w:rsid w:val="00CB4531"/>
    <w:rsid w:val="00CE1909"/>
    <w:rsid w:val="00CE4A2E"/>
    <w:rsid w:val="00D06E48"/>
    <w:rsid w:val="00D22362"/>
    <w:rsid w:val="00D42DFC"/>
    <w:rsid w:val="00D644A7"/>
    <w:rsid w:val="00D87443"/>
    <w:rsid w:val="00DA0486"/>
    <w:rsid w:val="00DA5C6F"/>
    <w:rsid w:val="00DA6897"/>
    <w:rsid w:val="00DD24FA"/>
    <w:rsid w:val="00DE0A0D"/>
    <w:rsid w:val="00DE6B99"/>
    <w:rsid w:val="00DE6D84"/>
    <w:rsid w:val="00DF2A30"/>
    <w:rsid w:val="00DF4C85"/>
    <w:rsid w:val="00E06585"/>
    <w:rsid w:val="00E16A24"/>
    <w:rsid w:val="00E16CF7"/>
    <w:rsid w:val="00E520E8"/>
    <w:rsid w:val="00E64ED7"/>
    <w:rsid w:val="00E808C9"/>
    <w:rsid w:val="00E87F59"/>
    <w:rsid w:val="00F232EF"/>
    <w:rsid w:val="00F4502D"/>
    <w:rsid w:val="00F47329"/>
    <w:rsid w:val="00F53D5B"/>
    <w:rsid w:val="00F66715"/>
    <w:rsid w:val="00F71E11"/>
    <w:rsid w:val="00F74C10"/>
    <w:rsid w:val="00F860EB"/>
    <w:rsid w:val="00F87329"/>
    <w:rsid w:val="00F95351"/>
    <w:rsid w:val="00FA09E0"/>
    <w:rsid w:val="00FA3072"/>
    <w:rsid w:val="00FA5E50"/>
    <w:rsid w:val="00FB40FE"/>
    <w:rsid w:val="00FE1A40"/>
    <w:rsid w:val="39EE8193"/>
    <w:rsid w:val="54233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F11B9"/>
  <w15:docId w15:val="{5B7816E8-040E-49D9-AD2B-585117C5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9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62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F7486"/>
    <w:pPr>
      <w:keepNext/>
      <w:spacing w:before="240" w:after="60"/>
      <w:outlineLvl w:val="2"/>
    </w:pPr>
    <w:rPr>
      <w:rFonts w:ascii="Calibri Light" w:eastAsia="Times New Roman" w:hAnsi="Calibri Light" w:cs="Times New Roman"/>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5CB"/>
    <w:pPr>
      <w:ind w:left="720"/>
      <w:contextualSpacing/>
    </w:pPr>
  </w:style>
  <w:style w:type="character" w:styleId="Hyperlink">
    <w:name w:val="Hyperlink"/>
    <w:basedOn w:val="DefaultParagraphFont"/>
    <w:uiPriority w:val="99"/>
    <w:unhideWhenUsed/>
    <w:rsid w:val="00231229"/>
    <w:rPr>
      <w:color w:val="0000FF" w:themeColor="hyperlink"/>
      <w:u w:val="single"/>
    </w:rPr>
  </w:style>
  <w:style w:type="character" w:styleId="UnresolvedMention">
    <w:name w:val="Unresolved Mention"/>
    <w:basedOn w:val="DefaultParagraphFont"/>
    <w:uiPriority w:val="99"/>
    <w:semiHidden/>
    <w:unhideWhenUsed/>
    <w:rsid w:val="007C6A52"/>
    <w:rPr>
      <w:color w:val="605E5C"/>
      <w:shd w:val="clear" w:color="auto" w:fill="E1DFDD"/>
    </w:rPr>
  </w:style>
  <w:style w:type="character" w:customStyle="1" w:styleId="Heading3Char">
    <w:name w:val="Heading 3 Char"/>
    <w:basedOn w:val="DefaultParagraphFont"/>
    <w:link w:val="Heading3"/>
    <w:uiPriority w:val="9"/>
    <w:rsid w:val="00BF7486"/>
    <w:rPr>
      <w:rFonts w:ascii="Calibri Light" w:eastAsia="Times New Roman" w:hAnsi="Calibri Light" w:cs="Times New Roman"/>
      <w:b/>
      <w:bCs/>
      <w:kern w:val="0"/>
      <w:sz w:val="26"/>
      <w:szCs w:val="26"/>
      <w14:ligatures w14:val="none"/>
    </w:rPr>
  </w:style>
  <w:style w:type="paragraph" w:styleId="Header">
    <w:name w:val="header"/>
    <w:basedOn w:val="Normal"/>
    <w:link w:val="HeaderChar"/>
    <w:uiPriority w:val="99"/>
    <w:unhideWhenUsed/>
    <w:rsid w:val="00B84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802"/>
  </w:style>
  <w:style w:type="paragraph" w:styleId="Footer">
    <w:name w:val="footer"/>
    <w:basedOn w:val="Normal"/>
    <w:link w:val="FooterChar"/>
    <w:uiPriority w:val="99"/>
    <w:unhideWhenUsed/>
    <w:rsid w:val="00B84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802"/>
  </w:style>
  <w:style w:type="paragraph" w:styleId="Revision">
    <w:name w:val="Revision"/>
    <w:hidden/>
    <w:uiPriority w:val="99"/>
    <w:semiHidden/>
    <w:rsid w:val="007900D9"/>
    <w:pPr>
      <w:spacing w:after="0" w:line="240" w:lineRule="auto"/>
    </w:pPr>
  </w:style>
  <w:style w:type="character" w:styleId="CommentReference">
    <w:name w:val="annotation reference"/>
    <w:basedOn w:val="DefaultParagraphFont"/>
    <w:uiPriority w:val="99"/>
    <w:semiHidden/>
    <w:unhideWhenUsed/>
    <w:rsid w:val="007F3CD6"/>
    <w:rPr>
      <w:sz w:val="16"/>
      <w:szCs w:val="16"/>
    </w:rPr>
  </w:style>
  <w:style w:type="paragraph" w:styleId="CommentText">
    <w:name w:val="annotation text"/>
    <w:basedOn w:val="Normal"/>
    <w:link w:val="CommentTextChar"/>
    <w:uiPriority w:val="99"/>
    <w:unhideWhenUsed/>
    <w:rsid w:val="007F3CD6"/>
    <w:pPr>
      <w:spacing w:line="240" w:lineRule="auto"/>
    </w:pPr>
    <w:rPr>
      <w:sz w:val="20"/>
      <w:szCs w:val="20"/>
    </w:rPr>
  </w:style>
  <w:style w:type="character" w:customStyle="1" w:styleId="CommentTextChar">
    <w:name w:val="Comment Text Char"/>
    <w:basedOn w:val="DefaultParagraphFont"/>
    <w:link w:val="CommentText"/>
    <w:uiPriority w:val="99"/>
    <w:rsid w:val="007F3CD6"/>
    <w:rPr>
      <w:sz w:val="20"/>
      <w:szCs w:val="20"/>
    </w:rPr>
  </w:style>
  <w:style w:type="paragraph" w:styleId="CommentSubject">
    <w:name w:val="annotation subject"/>
    <w:basedOn w:val="CommentText"/>
    <w:next w:val="CommentText"/>
    <w:link w:val="CommentSubjectChar"/>
    <w:uiPriority w:val="99"/>
    <w:semiHidden/>
    <w:unhideWhenUsed/>
    <w:rsid w:val="007F3CD6"/>
    <w:rPr>
      <w:b/>
      <w:bCs/>
    </w:rPr>
  </w:style>
  <w:style w:type="character" w:customStyle="1" w:styleId="CommentSubjectChar">
    <w:name w:val="Comment Subject Char"/>
    <w:basedOn w:val="CommentTextChar"/>
    <w:link w:val="CommentSubject"/>
    <w:uiPriority w:val="99"/>
    <w:semiHidden/>
    <w:rsid w:val="007F3CD6"/>
    <w:rPr>
      <w:b/>
      <w:bCs/>
      <w:sz w:val="20"/>
      <w:szCs w:val="20"/>
    </w:rPr>
  </w:style>
  <w:style w:type="character" w:customStyle="1" w:styleId="Heading2Char">
    <w:name w:val="Heading 2 Char"/>
    <w:basedOn w:val="DefaultParagraphFont"/>
    <w:link w:val="Heading2"/>
    <w:uiPriority w:val="9"/>
    <w:rsid w:val="0001628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81911"/>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74699F"/>
    <w:rPr>
      <w:color w:val="800080" w:themeColor="followedHyperlink"/>
      <w:u w:val="single"/>
    </w:rPr>
  </w:style>
  <w:style w:type="character" w:customStyle="1" w:styleId="cf01">
    <w:name w:val="cf01"/>
    <w:basedOn w:val="DefaultParagraphFont"/>
    <w:rsid w:val="002856A9"/>
    <w:rPr>
      <w:rFonts w:ascii="Segoe UI" w:hAnsi="Segoe UI" w:cs="Segoe UI" w:hint="default"/>
      <w:sz w:val="18"/>
      <w:szCs w:val="18"/>
    </w:rPr>
  </w:style>
  <w:style w:type="character" w:styleId="Mention">
    <w:name w:val="Mention"/>
    <w:basedOn w:val="DefaultParagraphFont"/>
    <w:uiPriority w:val="99"/>
    <w:unhideWhenUsed/>
    <w:rsid w:val="007559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638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spacesenglandandwales.org.uk/" TargetMode="External"/><Relationship Id="rId18" Type="http://schemas.openxmlformats.org/officeDocument/2006/relationships/hyperlink" Target="https://www.churchofengland.org/sites/default/files/2017-12/RespondingWellWeb.pdf" TargetMode="External"/><Relationship Id="rId3" Type="http://schemas.openxmlformats.org/officeDocument/2006/relationships/customXml" Target="../customXml/item3.xml"/><Relationship Id="rId21" Type="http://schemas.openxmlformats.org/officeDocument/2006/relationships/hyperlink" Target="https://www.bathandwells.org.uk/parish-support/safeguarding/national-guidance/" TargetMode="External"/><Relationship Id="rId7" Type="http://schemas.openxmlformats.org/officeDocument/2006/relationships/settings" Target="settings.xml"/><Relationship Id="rId12" Type="http://schemas.openxmlformats.org/officeDocument/2006/relationships/hyperlink" Target="https://www.fearfree.org.uk/" TargetMode="External"/><Relationship Id="rId17" Type="http://schemas.openxmlformats.org/officeDocument/2006/relationships/hyperlink" Target="https://www.legislation.gov.uk/ukcm/2016/1/section/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thandwells.org.uk/safeguarding" TargetMode="External"/><Relationship Id="rId20" Type="http://schemas.openxmlformats.org/officeDocument/2006/relationships/hyperlink" Target="https://www.bathandwells.org.uk/parish-support/safeguar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hurchofengland.org/safeguarding/redress-schem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omerset.gov.uk/social-care-and-health/domestic-ab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afeguarding/safeguarding-news-releases/interim-support-scheme" TargetMode="External"/><Relationship Id="rId22" Type="http://schemas.openxmlformats.org/officeDocument/2006/relationships/hyperlink" Target="https://safeguardingtraining.cofeport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5D5FEAF7-D63A-4FA5-A312-876AB5EF0A88}">
  <ds:schemaRefs>
    <ds:schemaRef ds:uri="http://schemas.openxmlformats.org/officeDocument/2006/bibliography"/>
  </ds:schemaRefs>
</ds:datastoreItem>
</file>

<file path=customXml/itemProps2.xml><?xml version="1.0" encoding="utf-8"?>
<ds:datastoreItem xmlns:ds="http://schemas.openxmlformats.org/officeDocument/2006/customXml" ds:itemID="{330C9E34-A804-4F39-8D4F-BAFCEF461904}">
  <ds:schemaRefs>
    <ds:schemaRef ds:uri="http://schemas.microsoft.com/sharepoint/v3/contenttype/forms"/>
  </ds:schemaRefs>
</ds:datastoreItem>
</file>

<file path=customXml/itemProps3.xml><?xml version="1.0" encoding="utf-8"?>
<ds:datastoreItem xmlns:ds="http://schemas.openxmlformats.org/officeDocument/2006/customXml" ds:itemID="{8B23425D-C4EA-4135-A14F-055B9848B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7089B-584C-4A40-B0BA-7E7FA1C94B1E}">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3079</Words>
  <Characters>17553</Characters>
  <Application>Microsoft Office Word</Application>
  <DocSecurity>0</DocSecurity>
  <Lines>146</Lines>
  <Paragraphs>41</Paragraphs>
  <ScaleCrop>false</ScaleCrop>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Goodhind</dc:creator>
  <cp:keywords/>
  <dc:description/>
  <cp:lastModifiedBy>Louise Willmot</cp:lastModifiedBy>
  <cp:revision>22</cp:revision>
  <cp:lastPrinted>2024-10-15T16:29:00Z</cp:lastPrinted>
  <dcterms:created xsi:type="dcterms:W3CDTF">2024-10-14T15:10:00Z</dcterms:created>
  <dcterms:modified xsi:type="dcterms:W3CDTF">2024-12-12T10:03:00Z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