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D068" w14:textId="77777777" w:rsidR="00485264" w:rsidRDefault="00485264" w:rsidP="00485264">
      <w:pPr>
        <w:ind w:left="-142"/>
        <w:jc w:val="right"/>
        <w:rPr>
          <w:rFonts w:cs="Arial"/>
          <w:b/>
          <w:bCs/>
          <w:sz w:val="24"/>
          <w:szCs w:val="24"/>
          <w:lang w:eastAsia="en-GB"/>
        </w:rPr>
      </w:pPr>
      <w:r>
        <w:rPr>
          <w:rFonts w:cs="Arial"/>
          <w:b/>
          <w:bCs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771DF3D4" wp14:editId="3B4CA60A">
            <wp:extent cx="2845435" cy="870717"/>
            <wp:effectExtent l="0" t="0" r="0" b="5715"/>
            <wp:docPr id="1385903534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03534" name="Picture 1" descr="A close 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157" cy="87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7F44" w14:textId="77777777" w:rsidR="00485264" w:rsidRDefault="00485264" w:rsidP="003A2B6A">
      <w:pPr>
        <w:ind w:left="-142"/>
        <w:rPr>
          <w:rFonts w:cs="Arial"/>
          <w:b/>
          <w:bCs/>
          <w:sz w:val="24"/>
          <w:szCs w:val="24"/>
          <w:lang w:eastAsia="en-GB"/>
        </w:rPr>
      </w:pPr>
    </w:p>
    <w:p w14:paraId="7452E8E5" w14:textId="77777777" w:rsidR="008369FF" w:rsidRDefault="008369FF" w:rsidP="007E7D09">
      <w:pPr>
        <w:ind w:left="0" w:right="237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58EF765F" w14:textId="1EE5E36F" w:rsidR="00DE6D84" w:rsidRPr="00D076DE" w:rsidRDefault="003A2B6A" w:rsidP="007E7D09">
      <w:pPr>
        <w:ind w:left="0" w:right="237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Reference</w:t>
      </w:r>
      <w:r w:rsidR="00752FAC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 </w:t>
      </w:r>
      <w:r w:rsidR="00D4312B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–</w:t>
      </w:r>
      <w:r w:rsidR="00752FAC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 </w:t>
      </w:r>
      <w:r w:rsidR="00D4312B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Foundation </w:t>
      </w:r>
      <w:r w:rsidR="006F7003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Trustee</w:t>
      </w:r>
      <w:r w:rsidR="00D4312B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 </w:t>
      </w:r>
      <w:r w:rsidR="00752FAC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RENEWAL</w:t>
      </w:r>
    </w:p>
    <w:p w14:paraId="7B722379" w14:textId="77777777" w:rsidR="006F7003" w:rsidRPr="00D076DE" w:rsidRDefault="006F7003" w:rsidP="007E7D09">
      <w:pPr>
        <w:ind w:left="0" w:right="237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620829E2" w14:textId="72EABAB3" w:rsidR="006F7003" w:rsidRPr="00D076DE" w:rsidRDefault="006F7003" w:rsidP="007E7D09">
      <w:pPr>
        <w:ind w:left="0" w:right="237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Reference requirement</w:t>
      </w:r>
      <w:r w:rsidR="00982C9B" w:rsidRPr="00D076DE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:</w:t>
      </w:r>
    </w:p>
    <w:p w14:paraId="29FF6254" w14:textId="61440099" w:rsidR="00982C9B" w:rsidRPr="00D076DE" w:rsidRDefault="00982C9B" w:rsidP="00982C9B">
      <w:pPr>
        <w:pStyle w:val="ListParagraph"/>
        <w:numPr>
          <w:ilvl w:val="0"/>
          <w:numId w:val="8"/>
        </w:numPr>
        <w:ind w:right="237"/>
        <w:rPr>
          <w:rFonts w:asciiTheme="minorHAnsi" w:hAnsiTheme="minorHAnsi" w:cstheme="minorHAnsi"/>
          <w:sz w:val="24"/>
          <w:szCs w:val="24"/>
          <w:lang w:eastAsia="en-GB"/>
        </w:rPr>
      </w:pPr>
      <w:r w:rsidRPr="00D076DE">
        <w:rPr>
          <w:rFonts w:asciiTheme="minorHAnsi" w:hAnsiTheme="minorHAnsi" w:cstheme="minorHAnsi"/>
          <w:sz w:val="24"/>
          <w:szCs w:val="24"/>
          <w:lang w:eastAsia="en-GB"/>
        </w:rPr>
        <w:t>For Trustee renewal, a reference is needed from the Chair of the Trust Board</w:t>
      </w:r>
    </w:p>
    <w:p w14:paraId="5C0140C4" w14:textId="142B7246" w:rsidR="00982C9B" w:rsidRPr="00D076DE" w:rsidRDefault="00982C9B" w:rsidP="00982C9B">
      <w:pPr>
        <w:pStyle w:val="ListParagraph"/>
        <w:numPr>
          <w:ilvl w:val="0"/>
          <w:numId w:val="8"/>
        </w:numPr>
        <w:ind w:right="237"/>
        <w:rPr>
          <w:rFonts w:asciiTheme="minorHAnsi" w:hAnsiTheme="minorHAnsi" w:cstheme="minorHAnsi"/>
          <w:sz w:val="24"/>
          <w:szCs w:val="24"/>
          <w:lang w:eastAsia="en-GB"/>
        </w:rPr>
      </w:pPr>
      <w:r w:rsidRPr="00D076DE">
        <w:rPr>
          <w:rFonts w:asciiTheme="minorHAnsi" w:hAnsiTheme="minorHAnsi" w:cstheme="minorHAnsi"/>
          <w:sz w:val="24"/>
          <w:szCs w:val="24"/>
          <w:lang w:eastAsia="en-GB"/>
        </w:rPr>
        <w:t>If renewing Trustee is the Chair, then reference is needed from the DBE Corporate Member</w:t>
      </w:r>
    </w:p>
    <w:p w14:paraId="76768004" w14:textId="77777777" w:rsidR="003A2B6A" w:rsidRPr="00D076DE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52" w:type="dxa"/>
        <w:jc w:val="center"/>
        <w:tblLook w:val="04A0" w:firstRow="1" w:lastRow="0" w:firstColumn="1" w:lastColumn="0" w:noHBand="0" w:noVBand="1"/>
      </w:tblPr>
      <w:tblGrid>
        <w:gridCol w:w="2902"/>
        <w:gridCol w:w="6150"/>
      </w:tblGrid>
      <w:tr w:rsidR="003A2B6A" w:rsidRPr="00D076DE" w14:paraId="6D86406C" w14:textId="77777777" w:rsidTr="008369FF">
        <w:trPr>
          <w:trHeight w:val="397"/>
          <w:jc w:val="center"/>
        </w:trPr>
        <w:tc>
          <w:tcPr>
            <w:tcW w:w="2902" w:type="dxa"/>
            <w:vAlign w:val="center"/>
          </w:tcPr>
          <w:p w14:paraId="74B576D9" w14:textId="688B9B2E" w:rsidR="003A2B6A" w:rsidRPr="00D076DE" w:rsidRDefault="003A2B6A" w:rsidP="008369FF">
            <w:pPr>
              <w:ind w:left="0" w:right="23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</w:rPr>
              <w:t xml:space="preserve">Name of Trust:  </w:t>
            </w:r>
          </w:p>
        </w:tc>
        <w:tc>
          <w:tcPr>
            <w:tcW w:w="6150" w:type="dxa"/>
            <w:vAlign w:val="center"/>
          </w:tcPr>
          <w:p w14:paraId="1C8D230C" w14:textId="4ECD16D7" w:rsidR="003A2B6A" w:rsidRPr="00D076DE" w:rsidRDefault="003A2B6A" w:rsidP="008369FF">
            <w:pPr>
              <w:ind w:left="0" w:right="23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D076DE" w14:paraId="25908B0E" w14:textId="77777777" w:rsidTr="008369FF">
        <w:trPr>
          <w:trHeight w:val="397"/>
          <w:jc w:val="center"/>
        </w:trPr>
        <w:tc>
          <w:tcPr>
            <w:tcW w:w="2902" w:type="dxa"/>
            <w:vAlign w:val="center"/>
          </w:tcPr>
          <w:p w14:paraId="6FD79D45" w14:textId="77777777" w:rsidR="003A2B6A" w:rsidRPr="00D076DE" w:rsidRDefault="003A2B6A" w:rsidP="008369FF">
            <w:pPr>
              <w:ind w:left="0" w:right="23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</w:rPr>
              <w:t xml:space="preserve">Applicant Name: </w:t>
            </w:r>
          </w:p>
        </w:tc>
        <w:tc>
          <w:tcPr>
            <w:tcW w:w="6150" w:type="dxa"/>
            <w:vAlign w:val="center"/>
          </w:tcPr>
          <w:p w14:paraId="526270DC" w14:textId="2CF21BDC" w:rsidR="003A2B6A" w:rsidRPr="00D076DE" w:rsidRDefault="003A2B6A" w:rsidP="008369FF">
            <w:pPr>
              <w:ind w:left="0" w:right="23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D076DE" w14:paraId="7EEDC1DD" w14:textId="77777777" w:rsidTr="008369FF">
        <w:trPr>
          <w:trHeight w:val="397"/>
          <w:jc w:val="center"/>
        </w:trPr>
        <w:tc>
          <w:tcPr>
            <w:tcW w:w="2902" w:type="dxa"/>
            <w:vAlign w:val="center"/>
          </w:tcPr>
          <w:p w14:paraId="280FF58E" w14:textId="764770FB" w:rsidR="003A2B6A" w:rsidRPr="00D076DE" w:rsidRDefault="003A2B6A" w:rsidP="008369FF">
            <w:pPr>
              <w:ind w:left="0" w:right="237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</w:rPr>
              <w:t>Role:</w:t>
            </w:r>
          </w:p>
        </w:tc>
        <w:tc>
          <w:tcPr>
            <w:tcW w:w="6150" w:type="dxa"/>
          </w:tcPr>
          <w:p w14:paraId="2CBA3771" w14:textId="2B8B94A7" w:rsidR="003A2B6A" w:rsidRPr="00D076DE" w:rsidRDefault="003A2144" w:rsidP="008369FF">
            <w:pPr>
              <w:pStyle w:val="NoSpacing"/>
              <w:ind w:firstLine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</w:rPr>
              <w:t>Foundation Trustee</w:t>
            </w:r>
          </w:p>
        </w:tc>
      </w:tr>
    </w:tbl>
    <w:tbl>
      <w:tblPr>
        <w:tblStyle w:val="TableGrid"/>
        <w:tblpPr w:leftFromText="180" w:rightFromText="180" w:vertAnchor="text" w:horzAnchor="margin" w:tblpY="723"/>
        <w:tblW w:w="9067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8369FF" w:rsidRPr="00D076DE" w14:paraId="03C06BCB" w14:textId="77777777" w:rsidTr="00F5330C">
        <w:trPr>
          <w:trHeight w:val="709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AC647E1" w14:textId="6E72C3FD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D076D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Please detail how the applicant’s skills and expertise complement the requirements of the current board</w:t>
            </w:r>
            <w:r w:rsidR="009C1A0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and how they have contributed to the board during their previous term per the Foundation Trustee Role Descriptors (attached for reference)</w:t>
            </w:r>
            <w:r w:rsidRPr="00D076DE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8369FF" w:rsidRPr="00D076DE" w14:paraId="28517AD3" w14:textId="77777777" w:rsidTr="00F5330C">
        <w:tc>
          <w:tcPr>
            <w:tcW w:w="9067" w:type="dxa"/>
            <w:gridSpan w:val="2"/>
          </w:tcPr>
          <w:p w14:paraId="07F3F130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47878E2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CC243A8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3AA376F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41D6808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72CB20D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8B790F1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540168A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6AD6D53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647BDAD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9447C59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3634EC0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3D11595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735DC4E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369FF" w:rsidRPr="00D076DE" w14:paraId="00760D51" w14:textId="77777777" w:rsidTr="00F5330C">
        <w:tc>
          <w:tcPr>
            <w:tcW w:w="2410" w:type="dxa"/>
          </w:tcPr>
          <w:p w14:paraId="58E1A600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3AA346D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6657" w:type="dxa"/>
          </w:tcPr>
          <w:p w14:paraId="13AA1F0E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369FF" w:rsidRPr="00D076DE" w14:paraId="0E0F8F66" w14:textId="77777777" w:rsidTr="00F5330C">
        <w:tc>
          <w:tcPr>
            <w:tcW w:w="2410" w:type="dxa"/>
          </w:tcPr>
          <w:p w14:paraId="4BE99CDD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C33AC37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6657" w:type="dxa"/>
          </w:tcPr>
          <w:p w14:paraId="4562AECB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5D88267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369FF" w:rsidRPr="00D076DE" w14:paraId="47229F90" w14:textId="77777777" w:rsidTr="00F5330C">
        <w:tc>
          <w:tcPr>
            <w:tcW w:w="2410" w:type="dxa"/>
          </w:tcPr>
          <w:p w14:paraId="05FCF7C7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4BA37DA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Role:</w:t>
            </w:r>
          </w:p>
        </w:tc>
        <w:tc>
          <w:tcPr>
            <w:tcW w:w="6657" w:type="dxa"/>
          </w:tcPr>
          <w:p w14:paraId="06FD86A2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8369FF" w:rsidRPr="00D076DE" w14:paraId="3257191B" w14:textId="77777777" w:rsidTr="00F5330C">
        <w:tc>
          <w:tcPr>
            <w:tcW w:w="2410" w:type="dxa"/>
          </w:tcPr>
          <w:p w14:paraId="16501F52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ACE559F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076D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657" w:type="dxa"/>
          </w:tcPr>
          <w:p w14:paraId="78B77D84" w14:textId="77777777" w:rsidR="008369FF" w:rsidRPr="00D076DE" w:rsidRDefault="008369FF" w:rsidP="00F5330C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380B9A0" w14:textId="77777777" w:rsidR="003A2B6A" w:rsidRPr="00D076DE" w:rsidRDefault="003A2B6A" w:rsidP="00F5330C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sectPr w:rsidR="003A2B6A" w:rsidRPr="00D076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7413" w14:textId="77777777" w:rsidR="00750B03" w:rsidRDefault="00750B03" w:rsidP="00911DEA">
      <w:r>
        <w:separator/>
      </w:r>
    </w:p>
  </w:endnote>
  <w:endnote w:type="continuationSeparator" w:id="0">
    <w:p w14:paraId="279B7045" w14:textId="77777777" w:rsidR="00750B03" w:rsidRDefault="00750B03" w:rsidP="009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3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A5A75" w14:textId="73D652BC" w:rsidR="00911DEA" w:rsidRDefault="00911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BBDCB" w14:textId="77777777" w:rsidR="00911DEA" w:rsidRDefault="0091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C182" w14:textId="77777777" w:rsidR="00750B03" w:rsidRDefault="00750B03" w:rsidP="00911DEA">
      <w:r>
        <w:separator/>
      </w:r>
    </w:p>
  </w:footnote>
  <w:footnote w:type="continuationSeparator" w:id="0">
    <w:p w14:paraId="02493594" w14:textId="77777777" w:rsidR="00750B03" w:rsidRDefault="00750B03" w:rsidP="009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5E8"/>
    <w:multiLevelType w:val="hybridMultilevel"/>
    <w:tmpl w:val="CCC070C2"/>
    <w:lvl w:ilvl="0" w:tplc="080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31DE497E"/>
    <w:multiLevelType w:val="hybridMultilevel"/>
    <w:tmpl w:val="029089BE"/>
    <w:lvl w:ilvl="0" w:tplc="E8A222A6">
      <w:start w:val="1"/>
      <w:numFmt w:val="bullet"/>
      <w:lvlText w:val=""/>
      <w:lvlJc w:val="left"/>
      <w:pPr>
        <w:ind w:left="3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4797BE3"/>
    <w:multiLevelType w:val="hybridMultilevel"/>
    <w:tmpl w:val="20AE3D9E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6C13631D"/>
    <w:multiLevelType w:val="hybridMultilevel"/>
    <w:tmpl w:val="ECC62248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078BE"/>
    <w:multiLevelType w:val="hybridMultilevel"/>
    <w:tmpl w:val="AA0A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96DA8"/>
    <w:multiLevelType w:val="hybridMultilevel"/>
    <w:tmpl w:val="09EC0F0E"/>
    <w:lvl w:ilvl="0" w:tplc="0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77B2424E"/>
    <w:multiLevelType w:val="hybridMultilevel"/>
    <w:tmpl w:val="FBC8BB3A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1422C"/>
    <w:multiLevelType w:val="hybridMultilevel"/>
    <w:tmpl w:val="2BE8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F1A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6724">
    <w:abstractNumId w:val="3"/>
  </w:num>
  <w:num w:numId="2" w16cid:durableId="1850177159">
    <w:abstractNumId w:val="6"/>
  </w:num>
  <w:num w:numId="3" w16cid:durableId="311982611">
    <w:abstractNumId w:val="7"/>
  </w:num>
  <w:num w:numId="4" w16cid:durableId="989283775">
    <w:abstractNumId w:val="5"/>
  </w:num>
  <w:num w:numId="5" w16cid:durableId="2065399783">
    <w:abstractNumId w:val="0"/>
  </w:num>
  <w:num w:numId="6" w16cid:durableId="607153939">
    <w:abstractNumId w:val="1"/>
  </w:num>
  <w:num w:numId="7" w16cid:durableId="905646596">
    <w:abstractNumId w:val="2"/>
  </w:num>
  <w:num w:numId="8" w16cid:durableId="380909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6A"/>
    <w:rsid w:val="00016233"/>
    <w:rsid w:val="00044F4D"/>
    <w:rsid w:val="00083F14"/>
    <w:rsid w:val="000A34D8"/>
    <w:rsid w:val="000B6AD4"/>
    <w:rsid w:val="001447CB"/>
    <w:rsid w:val="00173DA4"/>
    <w:rsid w:val="001817B2"/>
    <w:rsid w:val="00187A2D"/>
    <w:rsid w:val="001B071A"/>
    <w:rsid w:val="001B51E8"/>
    <w:rsid w:val="00223501"/>
    <w:rsid w:val="002315ED"/>
    <w:rsid w:val="00231F75"/>
    <w:rsid w:val="002D24E5"/>
    <w:rsid w:val="002D7315"/>
    <w:rsid w:val="0030231C"/>
    <w:rsid w:val="003A2144"/>
    <w:rsid w:val="003A2B6A"/>
    <w:rsid w:val="004008C9"/>
    <w:rsid w:val="004375A7"/>
    <w:rsid w:val="00485264"/>
    <w:rsid w:val="004A39F0"/>
    <w:rsid w:val="004B2828"/>
    <w:rsid w:val="004E65CD"/>
    <w:rsid w:val="006F7003"/>
    <w:rsid w:val="0072553E"/>
    <w:rsid w:val="00750B03"/>
    <w:rsid w:val="00752FAC"/>
    <w:rsid w:val="007E7D09"/>
    <w:rsid w:val="008369FF"/>
    <w:rsid w:val="008A54C9"/>
    <w:rsid w:val="008E3729"/>
    <w:rsid w:val="00905611"/>
    <w:rsid w:val="00911DEA"/>
    <w:rsid w:val="00947A82"/>
    <w:rsid w:val="00982C9B"/>
    <w:rsid w:val="009C1A05"/>
    <w:rsid w:val="00A266FF"/>
    <w:rsid w:val="00A55A75"/>
    <w:rsid w:val="00AA0B3A"/>
    <w:rsid w:val="00AA7E8D"/>
    <w:rsid w:val="00AE396E"/>
    <w:rsid w:val="00B25D8A"/>
    <w:rsid w:val="00B470FB"/>
    <w:rsid w:val="00BB40CE"/>
    <w:rsid w:val="00BD259C"/>
    <w:rsid w:val="00C33FB7"/>
    <w:rsid w:val="00C86A24"/>
    <w:rsid w:val="00CA6052"/>
    <w:rsid w:val="00CE3505"/>
    <w:rsid w:val="00D076DE"/>
    <w:rsid w:val="00D14EEA"/>
    <w:rsid w:val="00D4312B"/>
    <w:rsid w:val="00D96445"/>
    <w:rsid w:val="00DB6E2C"/>
    <w:rsid w:val="00DE6D84"/>
    <w:rsid w:val="00F5330C"/>
    <w:rsid w:val="00F60F99"/>
    <w:rsid w:val="00FB51DE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BE87"/>
  <w15:chartTrackingRefBased/>
  <w15:docId w15:val="{8E4BC8F1-828F-4008-9159-7C0E53C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6A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6A"/>
    <w:pPr>
      <w:ind w:left="720"/>
    </w:pPr>
  </w:style>
  <w:style w:type="table" w:styleId="TableGrid">
    <w:name w:val="Table Grid"/>
    <w:basedOn w:val="TableNormal"/>
    <w:uiPriority w:val="59"/>
    <w:rsid w:val="003A2B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NoSpacing">
    <w:name w:val="No Spacing"/>
    <w:uiPriority w:val="1"/>
    <w:qFormat/>
    <w:rsid w:val="00C33FB7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Halla</dc:creator>
  <cp:keywords/>
  <dc:description/>
  <cp:lastModifiedBy>Johanna Halla</cp:lastModifiedBy>
  <cp:revision>2</cp:revision>
  <dcterms:created xsi:type="dcterms:W3CDTF">2025-01-07T11:15:00Z</dcterms:created>
  <dcterms:modified xsi:type="dcterms:W3CDTF">2025-01-07T11:15:00Z</dcterms:modified>
</cp:coreProperties>
</file>