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54BD9" w14:textId="77777777" w:rsidR="00D65F8E" w:rsidRDefault="00D65F8E"/>
    <w:p w14:paraId="65C6F098" w14:textId="6A63527C" w:rsidR="00854DD8" w:rsidRDefault="001E3CC0" w:rsidP="001E3CC0">
      <w:pPr>
        <w:jc w:val="right"/>
        <w:rPr>
          <w:rFonts w:ascii="Calibri" w:hAnsi="Calibri" w:cs="Calibri"/>
          <w:sz w:val="24"/>
          <w:szCs w:val="24"/>
        </w:rPr>
      </w:pPr>
      <w:r w:rsidRPr="001E3CC0">
        <w:rPr>
          <w:rFonts w:ascii="Calibri" w:hAnsi="Calibri" w:cs="Calibri"/>
          <w:noProof/>
          <w:sz w:val="24"/>
          <w:szCs w:val="24"/>
        </w:rPr>
        <w:drawing>
          <wp:inline distT="0" distB="0" distL="0" distR="0" wp14:anchorId="764B5965" wp14:editId="6265645A">
            <wp:extent cx="2593882" cy="822191"/>
            <wp:effectExtent l="0" t="0" r="0" b="0"/>
            <wp:docPr id="1032297514"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297514" name="Picture 1" descr="A blue text on a black background&#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11519" cy="827781"/>
                    </a:xfrm>
                    <a:prstGeom prst="rect">
                      <a:avLst/>
                    </a:prstGeom>
                    <a:noFill/>
                    <a:ln>
                      <a:noFill/>
                    </a:ln>
                  </pic:spPr>
                </pic:pic>
              </a:graphicData>
            </a:graphic>
          </wp:inline>
        </w:drawing>
      </w:r>
    </w:p>
    <w:p w14:paraId="186CB7A8" w14:textId="77777777" w:rsidR="001E3CC0" w:rsidRDefault="001E3CC0" w:rsidP="001E3CC0">
      <w:pPr>
        <w:rPr>
          <w:rFonts w:ascii="Cambria" w:hAnsi="Cambria" w:cs="Calibri"/>
          <w:sz w:val="28"/>
          <w:szCs w:val="28"/>
        </w:rPr>
      </w:pPr>
    </w:p>
    <w:p w14:paraId="140EB412" w14:textId="57EB3607" w:rsidR="001E3CC0" w:rsidRDefault="001E3CC0" w:rsidP="001E3CC0">
      <w:pPr>
        <w:rPr>
          <w:rFonts w:ascii="Cambria" w:hAnsi="Cambria"/>
          <w:sz w:val="32"/>
          <w:szCs w:val="32"/>
        </w:rPr>
      </w:pPr>
      <w:r w:rsidRPr="00474B19">
        <w:rPr>
          <w:rFonts w:ascii="Cambria" w:hAnsi="Cambria"/>
          <w:sz w:val="32"/>
          <w:szCs w:val="32"/>
        </w:rPr>
        <w:t xml:space="preserve">Manna mailing </w:t>
      </w:r>
      <w:r>
        <w:rPr>
          <w:rFonts w:ascii="Cambria" w:hAnsi="Cambria"/>
          <w:sz w:val="32"/>
          <w:szCs w:val="32"/>
        </w:rPr>
        <w:t xml:space="preserve">March </w:t>
      </w:r>
      <w:r w:rsidRPr="00474B19">
        <w:rPr>
          <w:rFonts w:ascii="Cambria" w:hAnsi="Cambria"/>
          <w:sz w:val="32"/>
          <w:szCs w:val="32"/>
        </w:rPr>
        <w:t>2025</w:t>
      </w:r>
    </w:p>
    <w:p w14:paraId="53BD5970" w14:textId="145E902C" w:rsidR="001E3CC0" w:rsidRDefault="001E3CC0" w:rsidP="001E3CC0">
      <w:pPr>
        <w:rPr>
          <w:rFonts w:ascii="Cambria" w:hAnsi="Cambria" w:cs="Calibri"/>
          <w:sz w:val="28"/>
          <w:szCs w:val="28"/>
        </w:rPr>
      </w:pPr>
      <w:r w:rsidRPr="001E3CC0">
        <w:rPr>
          <w:rFonts w:ascii="Cambria" w:hAnsi="Cambria" w:cs="Calibri"/>
          <w:sz w:val="28"/>
          <w:szCs w:val="28"/>
        </w:rPr>
        <w:t>A season of renewal, and transformation</w:t>
      </w:r>
    </w:p>
    <w:p w14:paraId="3E645311" w14:textId="02DD1BD0" w:rsidR="001E3CC0" w:rsidRPr="001E3CC0" w:rsidRDefault="001E3CC0" w:rsidP="001E3CC0">
      <w:pPr>
        <w:rPr>
          <w:rFonts w:ascii="Calibri" w:hAnsi="Calibri" w:cs="Calibri"/>
          <w:sz w:val="24"/>
          <w:szCs w:val="24"/>
        </w:rPr>
      </w:pPr>
      <w:r>
        <w:rPr>
          <w:rFonts w:ascii="Calibri" w:hAnsi="Calibri" w:cs="Calibri"/>
          <w:sz w:val="24"/>
          <w:szCs w:val="24"/>
        </w:rPr>
        <w:t>L</w:t>
      </w:r>
      <w:r w:rsidRPr="001E3CC0">
        <w:rPr>
          <w:rFonts w:ascii="Calibri" w:hAnsi="Calibri" w:cs="Calibri"/>
          <w:sz w:val="24"/>
          <w:szCs w:val="24"/>
        </w:rPr>
        <w:t xml:space="preserve">ent is a time to draw closer to God and prepare us for the joy of Easter. As we fast, pray, and seek God’s presence, we are reminded that true discipleship extends beyond ourselves. This year people across Bath and Wells are taking part in the Lent Cross Challenge, a simple daily focus in the 40 days leading up to Easter which aims to keep the cross at the heart of Lent. Churches in the Ilchester with Northover, Limington, Yeovilton and </w:t>
      </w:r>
      <w:proofErr w:type="spellStart"/>
      <w:r w:rsidRPr="001E3CC0">
        <w:rPr>
          <w:rFonts w:ascii="Calibri" w:hAnsi="Calibri" w:cs="Calibri"/>
          <w:sz w:val="24"/>
          <w:szCs w:val="24"/>
        </w:rPr>
        <w:t>Podimore</w:t>
      </w:r>
      <w:proofErr w:type="spellEnd"/>
      <w:r w:rsidRPr="001E3CC0">
        <w:rPr>
          <w:rFonts w:ascii="Calibri" w:hAnsi="Calibri" w:cs="Calibri"/>
          <w:sz w:val="24"/>
          <w:szCs w:val="24"/>
        </w:rPr>
        <w:t xml:space="preserve"> Benefice will be taking part in the challenge.  </w:t>
      </w:r>
    </w:p>
    <w:p w14:paraId="31157AD0" w14:textId="7780AFFC" w:rsidR="001E3CC0" w:rsidRPr="001E3CC0" w:rsidRDefault="001E3CC0" w:rsidP="001E3CC0">
      <w:pPr>
        <w:rPr>
          <w:rFonts w:ascii="Calibri" w:hAnsi="Calibri" w:cs="Calibri"/>
          <w:sz w:val="24"/>
          <w:szCs w:val="24"/>
        </w:rPr>
      </w:pPr>
      <w:r w:rsidRPr="001E3CC0">
        <w:rPr>
          <w:rFonts w:ascii="Calibri" w:hAnsi="Calibri" w:cs="Calibri"/>
          <w:sz w:val="24"/>
          <w:szCs w:val="24"/>
        </w:rPr>
        <w:t>Rector of the benefice, The Revd Bruce Faulkner says, “It gives us the opportunity for personal reflection. A chance to think more about the cross, our Christian symbol and to think of it, not just as a symbol, but something that we're called to in deeper ways. We are not called to climb up onto a cross and be a martyr, but we are able to offer of ourselves in love to the gospel.</w:t>
      </w:r>
    </w:p>
    <w:p w14:paraId="75E08375" w14:textId="563DBB3B" w:rsidR="001E3CC0" w:rsidRPr="001E3CC0" w:rsidRDefault="001E3CC0" w:rsidP="001E3CC0">
      <w:pPr>
        <w:rPr>
          <w:rFonts w:ascii="Calibri" w:hAnsi="Calibri" w:cs="Calibri"/>
          <w:sz w:val="24"/>
          <w:szCs w:val="24"/>
        </w:rPr>
      </w:pPr>
      <w:r w:rsidRPr="001E3CC0">
        <w:rPr>
          <w:rFonts w:ascii="Calibri" w:hAnsi="Calibri" w:cs="Calibri"/>
          <w:sz w:val="24"/>
          <w:szCs w:val="24"/>
        </w:rPr>
        <w:t>Taking part in the Lent Cross Challenge gives us the opportunity</w:t>
      </w:r>
      <w:r>
        <w:rPr>
          <w:rFonts w:ascii="Calibri" w:hAnsi="Calibri" w:cs="Calibri"/>
          <w:sz w:val="24"/>
          <w:szCs w:val="24"/>
        </w:rPr>
        <w:t xml:space="preserve"> </w:t>
      </w:r>
      <w:r w:rsidRPr="001E3CC0">
        <w:rPr>
          <w:rFonts w:ascii="Calibri" w:hAnsi="Calibri" w:cs="Calibri"/>
          <w:sz w:val="24"/>
          <w:szCs w:val="24"/>
        </w:rPr>
        <w:t>to ask ourselves what the shape of our own cross might be.</w:t>
      </w:r>
    </w:p>
    <w:p w14:paraId="05ACF444" w14:textId="127CBBCF" w:rsidR="001E3CC0" w:rsidRPr="001E3CC0" w:rsidRDefault="001E3CC0" w:rsidP="001E3CC0">
      <w:pPr>
        <w:rPr>
          <w:rFonts w:ascii="Calibri" w:hAnsi="Calibri" w:cs="Calibri"/>
          <w:sz w:val="24"/>
          <w:szCs w:val="24"/>
        </w:rPr>
      </w:pPr>
      <w:r w:rsidRPr="001E3CC0">
        <w:rPr>
          <w:rFonts w:ascii="Calibri" w:hAnsi="Calibri" w:cs="Calibri"/>
          <w:sz w:val="24"/>
          <w:szCs w:val="24"/>
        </w:rPr>
        <w:t>What ‘shape’ might it be for each of us as we offer our souls and bodies as a living sacrifice sent in the power of the Spirit to live and work to the praise and glory of God.”</w:t>
      </w:r>
    </w:p>
    <w:p w14:paraId="0746543E" w14:textId="65DAB5C9" w:rsidR="001E3CC0" w:rsidRPr="001E3CC0" w:rsidRDefault="001E3CC0" w:rsidP="001E3CC0">
      <w:pPr>
        <w:rPr>
          <w:rFonts w:ascii="Calibri" w:hAnsi="Calibri" w:cs="Calibri"/>
          <w:sz w:val="24"/>
          <w:szCs w:val="24"/>
        </w:rPr>
      </w:pPr>
      <w:r w:rsidRPr="001E3CC0">
        <w:rPr>
          <w:rFonts w:ascii="Calibri" w:hAnsi="Calibri" w:cs="Calibri"/>
          <w:sz w:val="24"/>
          <w:szCs w:val="24"/>
        </w:rPr>
        <w:t>As we journey through Lent we reflect on our own faith and think about how our lives may reflect the hope of Christ and open our hearts to God’s call, to deepen our commitment to His work, and become vessels of His grace in the world around us.</w:t>
      </w:r>
    </w:p>
    <w:p w14:paraId="0FE84BFA" w14:textId="7B8985B0" w:rsidR="001E3CC0" w:rsidRDefault="001E3CC0" w:rsidP="001E3CC0">
      <w:pPr>
        <w:rPr>
          <w:rFonts w:ascii="Calibri" w:hAnsi="Calibri" w:cs="Calibri"/>
          <w:sz w:val="24"/>
          <w:szCs w:val="24"/>
        </w:rPr>
      </w:pPr>
      <w:r w:rsidRPr="001E3CC0">
        <w:rPr>
          <w:rFonts w:ascii="Calibri" w:hAnsi="Calibri" w:cs="Calibri"/>
          <w:sz w:val="24"/>
          <w:szCs w:val="24"/>
        </w:rPr>
        <w:t xml:space="preserve">More information about the Lent Cross Challenge can be found on the diocesan website </w:t>
      </w:r>
      <w:hyperlink r:id="rId5" w:history="1">
        <w:r w:rsidRPr="001E3CC0">
          <w:rPr>
            <w:rStyle w:val="Hyperlink"/>
            <w:rFonts w:ascii="Calibri" w:hAnsi="Calibri" w:cs="Calibri"/>
            <w:sz w:val="24"/>
            <w:szCs w:val="24"/>
          </w:rPr>
          <w:t>bathandwells.org.uk/lent-cross-challenge-2025</w:t>
        </w:r>
      </w:hyperlink>
    </w:p>
    <w:p w14:paraId="28E0ACC3" w14:textId="77777777" w:rsidR="001E3CC0" w:rsidRDefault="001E3CC0" w:rsidP="001E3CC0">
      <w:pPr>
        <w:rPr>
          <w:rFonts w:ascii="Calibri" w:hAnsi="Calibri" w:cs="Calibri"/>
          <w:sz w:val="24"/>
          <w:szCs w:val="24"/>
        </w:rPr>
      </w:pPr>
    </w:p>
    <w:p w14:paraId="0056BF3A" w14:textId="77777777" w:rsidR="001E3CC0" w:rsidRDefault="001E3CC0" w:rsidP="001E3CC0">
      <w:pPr>
        <w:rPr>
          <w:rFonts w:ascii="Calibri" w:hAnsi="Calibri" w:cs="Calibri"/>
          <w:sz w:val="24"/>
          <w:szCs w:val="24"/>
        </w:rPr>
      </w:pPr>
    </w:p>
    <w:p w14:paraId="6FDDEC05" w14:textId="77777777" w:rsidR="001E3CC0" w:rsidRDefault="001E3CC0" w:rsidP="001E3CC0">
      <w:pPr>
        <w:rPr>
          <w:rFonts w:ascii="Calibri" w:hAnsi="Calibri" w:cs="Calibri"/>
          <w:sz w:val="24"/>
          <w:szCs w:val="24"/>
        </w:rPr>
      </w:pPr>
    </w:p>
    <w:p w14:paraId="38E44AB3" w14:textId="77777777" w:rsidR="001E3CC0" w:rsidRDefault="001E3CC0" w:rsidP="001E3CC0">
      <w:pPr>
        <w:rPr>
          <w:rFonts w:ascii="Calibri" w:hAnsi="Calibri" w:cs="Calibri"/>
          <w:sz w:val="24"/>
          <w:szCs w:val="24"/>
        </w:rPr>
      </w:pPr>
    </w:p>
    <w:p w14:paraId="4927BF00" w14:textId="77777777" w:rsidR="001E3CC0" w:rsidRDefault="001E3CC0" w:rsidP="001E3CC0">
      <w:pPr>
        <w:rPr>
          <w:rFonts w:ascii="Calibri" w:hAnsi="Calibri" w:cs="Calibri"/>
          <w:sz w:val="24"/>
          <w:szCs w:val="24"/>
        </w:rPr>
      </w:pPr>
    </w:p>
    <w:p w14:paraId="1FD5BAD3" w14:textId="77777777" w:rsidR="001E3CC0" w:rsidRDefault="001E3CC0" w:rsidP="001E3CC0">
      <w:pPr>
        <w:rPr>
          <w:rFonts w:ascii="Calibri" w:hAnsi="Calibri" w:cs="Calibri"/>
          <w:sz w:val="24"/>
          <w:szCs w:val="24"/>
        </w:rPr>
      </w:pPr>
    </w:p>
    <w:p w14:paraId="1E7E2BE5" w14:textId="77777777" w:rsidR="001E3CC0" w:rsidRDefault="001E3CC0" w:rsidP="001E3CC0">
      <w:pPr>
        <w:rPr>
          <w:rFonts w:ascii="Calibri" w:hAnsi="Calibri" w:cs="Calibri"/>
          <w:sz w:val="24"/>
          <w:szCs w:val="24"/>
        </w:rPr>
      </w:pPr>
    </w:p>
    <w:p w14:paraId="22DAFAB3" w14:textId="77777777" w:rsidR="001E3CC0" w:rsidRDefault="001E3CC0" w:rsidP="001E3CC0">
      <w:pPr>
        <w:rPr>
          <w:rFonts w:ascii="Calibri" w:hAnsi="Calibri" w:cs="Calibri"/>
          <w:sz w:val="24"/>
          <w:szCs w:val="24"/>
        </w:rPr>
      </w:pPr>
    </w:p>
    <w:p w14:paraId="667B2C0A" w14:textId="6903A1B1" w:rsidR="001E3CC0" w:rsidRPr="009273AB" w:rsidRDefault="001E3CC0" w:rsidP="001E3CC0">
      <w:pPr>
        <w:rPr>
          <w:rFonts w:ascii="Cambria" w:hAnsi="Cambria" w:cs="Calibri"/>
          <w:sz w:val="32"/>
          <w:szCs w:val="32"/>
        </w:rPr>
      </w:pPr>
      <w:r w:rsidRPr="009273AB">
        <w:rPr>
          <w:rFonts w:ascii="Cambria" w:hAnsi="Cambria" w:cs="Calibri"/>
          <w:sz w:val="32"/>
          <w:szCs w:val="32"/>
        </w:rPr>
        <w:t>News in Brief</w:t>
      </w:r>
    </w:p>
    <w:p w14:paraId="24B70663" w14:textId="77777777" w:rsidR="009273AB" w:rsidRDefault="009273AB" w:rsidP="001E3CC0">
      <w:pPr>
        <w:rPr>
          <w:rFonts w:ascii="Calibri" w:hAnsi="Calibri" w:cs="Calibri"/>
          <w:sz w:val="28"/>
          <w:szCs w:val="28"/>
        </w:rPr>
      </w:pPr>
    </w:p>
    <w:p w14:paraId="1E8BD32F" w14:textId="37E34411" w:rsidR="001E3CC0" w:rsidRPr="009273AB" w:rsidRDefault="001E3CC0" w:rsidP="001E3CC0">
      <w:pPr>
        <w:rPr>
          <w:rFonts w:ascii="Calibri" w:hAnsi="Calibri" w:cs="Calibri"/>
          <w:b/>
          <w:bCs/>
          <w:sz w:val="28"/>
          <w:szCs w:val="28"/>
        </w:rPr>
      </w:pPr>
      <w:r w:rsidRPr="009273AB">
        <w:rPr>
          <w:rFonts w:ascii="Calibri" w:hAnsi="Calibri" w:cs="Calibri"/>
          <w:b/>
          <w:bCs/>
          <w:sz w:val="28"/>
          <w:szCs w:val="28"/>
        </w:rPr>
        <w:t>Holy Island artist residency</w:t>
      </w:r>
    </w:p>
    <w:p w14:paraId="4E8EE314" w14:textId="770011DF" w:rsidR="001E3CC0" w:rsidRDefault="001E3CC0" w:rsidP="001E3CC0">
      <w:pPr>
        <w:rPr>
          <w:rFonts w:ascii="Calibri" w:hAnsi="Calibri" w:cs="Calibri"/>
          <w:sz w:val="24"/>
          <w:szCs w:val="24"/>
        </w:rPr>
      </w:pPr>
      <w:r w:rsidRPr="001E3CC0">
        <w:rPr>
          <w:rFonts w:ascii="Calibri" w:hAnsi="Calibri" w:cs="Calibri"/>
          <w:sz w:val="24"/>
          <w:szCs w:val="24"/>
        </w:rPr>
        <w:t xml:space="preserve">The Revd Gill Sakakini, Pioneer Minister for the Arts based in Shepton Mallet, has been invited to take up a residency on Holy Island, Northumbria in May. During her time on the island Gill will be working on a creative project that blends history, spirituality, and community collaboration. As part of the initiative, Gill will also link students from St Cuthbert’s School in Wells with a school in </w:t>
      </w:r>
      <w:proofErr w:type="spellStart"/>
      <w:r w:rsidRPr="001E3CC0">
        <w:rPr>
          <w:rFonts w:ascii="Calibri" w:hAnsi="Calibri" w:cs="Calibri"/>
          <w:sz w:val="24"/>
          <w:szCs w:val="24"/>
        </w:rPr>
        <w:t>Lowick</w:t>
      </w:r>
      <w:proofErr w:type="spellEnd"/>
      <w:r w:rsidRPr="001E3CC0">
        <w:rPr>
          <w:rFonts w:ascii="Calibri" w:hAnsi="Calibri" w:cs="Calibri"/>
          <w:sz w:val="24"/>
          <w:szCs w:val="24"/>
        </w:rPr>
        <w:t>, near Holy Island, to create a shared learning experience.</w:t>
      </w:r>
    </w:p>
    <w:p w14:paraId="78B88EA8" w14:textId="77777777" w:rsidR="009273AB" w:rsidRDefault="009273AB" w:rsidP="001E3CC0">
      <w:pPr>
        <w:rPr>
          <w:rFonts w:ascii="Calibri" w:hAnsi="Calibri" w:cs="Calibri"/>
          <w:sz w:val="28"/>
          <w:szCs w:val="28"/>
        </w:rPr>
      </w:pPr>
    </w:p>
    <w:p w14:paraId="528DD074" w14:textId="1C7CBF03" w:rsidR="001E3CC0" w:rsidRPr="009273AB" w:rsidRDefault="001E3CC0" w:rsidP="001E3CC0">
      <w:pPr>
        <w:rPr>
          <w:rFonts w:ascii="Calibri" w:hAnsi="Calibri" w:cs="Calibri"/>
          <w:b/>
          <w:bCs/>
          <w:sz w:val="28"/>
          <w:szCs w:val="28"/>
        </w:rPr>
      </w:pPr>
      <w:r w:rsidRPr="009273AB">
        <w:rPr>
          <w:rFonts w:ascii="Calibri" w:hAnsi="Calibri" w:cs="Calibri"/>
          <w:b/>
          <w:bCs/>
          <w:sz w:val="28"/>
          <w:szCs w:val="28"/>
        </w:rPr>
        <w:t>Monument restoration</w:t>
      </w:r>
    </w:p>
    <w:p w14:paraId="4E578B1D" w14:textId="65158EED" w:rsidR="001E3CC0" w:rsidRDefault="001E3CC0" w:rsidP="001E3CC0">
      <w:pPr>
        <w:rPr>
          <w:rFonts w:ascii="Calibri" w:hAnsi="Calibri" w:cs="Calibri"/>
          <w:sz w:val="24"/>
          <w:szCs w:val="24"/>
        </w:rPr>
      </w:pPr>
      <w:r w:rsidRPr="001E3CC0">
        <w:rPr>
          <w:rFonts w:ascii="Calibri" w:hAnsi="Calibri" w:cs="Calibri"/>
          <w:sz w:val="24"/>
          <w:szCs w:val="24"/>
        </w:rPr>
        <w:t xml:space="preserve">After nearly ten years the Willis Monument, an 18th-century Grade II* listed structure in the churchyard of St. Edward’s Church, </w:t>
      </w:r>
      <w:proofErr w:type="spellStart"/>
      <w:r w:rsidRPr="001E3CC0">
        <w:rPr>
          <w:rFonts w:ascii="Calibri" w:hAnsi="Calibri" w:cs="Calibri"/>
          <w:sz w:val="24"/>
          <w:szCs w:val="24"/>
        </w:rPr>
        <w:t>Goathurst</w:t>
      </w:r>
      <w:proofErr w:type="spellEnd"/>
      <w:r w:rsidRPr="001E3CC0">
        <w:rPr>
          <w:rFonts w:ascii="Calibri" w:hAnsi="Calibri" w:cs="Calibri"/>
          <w:sz w:val="24"/>
          <w:szCs w:val="24"/>
        </w:rPr>
        <w:t>, has been restored. The project team overcame numerous financial hurdles to reach the restoration fund target. Churchwarden Brenda Smith says, “I have become increasingly aware of God’s timing in the restoration and how important it is for us to respond to opportunities positively when they arise, rather than be daunted!”</w:t>
      </w:r>
    </w:p>
    <w:p w14:paraId="1F2BBD70" w14:textId="77777777" w:rsidR="009273AB" w:rsidRDefault="009273AB" w:rsidP="001E3CC0">
      <w:pPr>
        <w:rPr>
          <w:rFonts w:ascii="Calibri" w:hAnsi="Calibri" w:cs="Calibri"/>
          <w:sz w:val="28"/>
          <w:szCs w:val="28"/>
        </w:rPr>
      </w:pPr>
    </w:p>
    <w:p w14:paraId="68A5928F" w14:textId="5B45C88D" w:rsidR="001E3CC0" w:rsidRPr="009273AB" w:rsidRDefault="001E3CC0" w:rsidP="001E3CC0">
      <w:pPr>
        <w:rPr>
          <w:rFonts w:ascii="Calibri" w:hAnsi="Calibri" w:cs="Calibri"/>
          <w:b/>
          <w:bCs/>
          <w:sz w:val="28"/>
          <w:szCs w:val="28"/>
        </w:rPr>
      </w:pPr>
      <w:r w:rsidRPr="009273AB">
        <w:rPr>
          <w:rFonts w:ascii="Calibri" w:hAnsi="Calibri" w:cs="Calibri"/>
          <w:b/>
          <w:bCs/>
          <w:sz w:val="28"/>
          <w:szCs w:val="28"/>
        </w:rPr>
        <w:t>40 years of friendship</w:t>
      </w:r>
    </w:p>
    <w:p w14:paraId="236232B6" w14:textId="4104ADA9" w:rsidR="001E3CC0" w:rsidRDefault="001E3CC0" w:rsidP="001E3CC0">
      <w:pPr>
        <w:rPr>
          <w:rFonts w:ascii="Calibri" w:hAnsi="Calibri" w:cs="Calibri"/>
          <w:sz w:val="24"/>
          <w:szCs w:val="24"/>
        </w:rPr>
      </w:pPr>
      <w:r w:rsidRPr="001E3CC0">
        <w:rPr>
          <w:rFonts w:ascii="Calibri" w:hAnsi="Calibri" w:cs="Calibri"/>
          <w:sz w:val="24"/>
          <w:szCs w:val="24"/>
        </w:rPr>
        <w:t>Forty years ago, six churches—</w:t>
      </w:r>
      <w:proofErr w:type="spellStart"/>
      <w:r w:rsidRPr="001E3CC0">
        <w:rPr>
          <w:rFonts w:ascii="Calibri" w:hAnsi="Calibri" w:cs="Calibri"/>
          <w:sz w:val="24"/>
          <w:szCs w:val="24"/>
        </w:rPr>
        <w:t>Badgworth</w:t>
      </w:r>
      <w:proofErr w:type="spellEnd"/>
      <w:r w:rsidRPr="001E3CC0">
        <w:rPr>
          <w:rFonts w:ascii="Calibri" w:hAnsi="Calibri" w:cs="Calibri"/>
          <w:sz w:val="24"/>
          <w:szCs w:val="24"/>
        </w:rPr>
        <w:t xml:space="preserve">, </w:t>
      </w:r>
      <w:proofErr w:type="spellStart"/>
      <w:r w:rsidRPr="001E3CC0">
        <w:rPr>
          <w:rFonts w:ascii="Calibri" w:hAnsi="Calibri" w:cs="Calibri"/>
          <w:sz w:val="24"/>
          <w:szCs w:val="24"/>
        </w:rPr>
        <w:t>Biddisham</w:t>
      </w:r>
      <w:proofErr w:type="spellEnd"/>
      <w:r w:rsidRPr="001E3CC0">
        <w:rPr>
          <w:rFonts w:ascii="Calibri" w:hAnsi="Calibri" w:cs="Calibri"/>
          <w:sz w:val="24"/>
          <w:szCs w:val="24"/>
        </w:rPr>
        <w:t>, Christon, Compton Bishop, Loxton, and Weare joined together to form Crook Peak United Parish. Four decades later the community celebrated this special milestone with a time of joy and reflection.</w:t>
      </w:r>
    </w:p>
    <w:p w14:paraId="33609BFE" w14:textId="77777777" w:rsidR="001E3CC0" w:rsidRDefault="001E3CC0" w:rsidP="001E3CC0">
      <w:pPr>
        <w:rPr>
          <w:rFonts w:ascii="Calibri" w:hAnsi="Calibri" w:cs="Calibri"/>
          <w:sz w:val="24"/>
          <w:szCs w:val="24"/>
        </w:rPr>
      </w:pPr>
    </w:p>
    <w:p w14:paraId="203BFDF4" w14:textId="77777777" w:rsidR="009273AB" w:rsidRDefault="009273AB" w:rsidP="001E3CC0">
      <w:pPr>
        <w:rPr>
          <w:rFonts w:ascii="Calibri" w:hAnsi="Calibri" w:cs="Calibri"/>
          <w:sz w:val="24"/>
          <w:szCs w:val="24"/>
        </w:rPr>
      </w:pPr>
    </w:p>
    <w:p w14:paraId="28BAE085" w14:textId="77777777" w:rsidR="009273AB" w:rsidRDefault="009273AB" w:rsidP="001E3CC0">
      <w:pPr>
        <w:rPr>
          <w:rFonts w:ascii="Calibri" w:hAnsi="Calibri" w:cs="Calibri"/>
          <w:sz w:val="24"/>
          <w:szCs w:val="24"/>
        </w:rPr>
      </w:pPr>
    </w:p>
    <w:p w14:paraId="62B77B61" w14:textId="77777777" w:rsidR="009273AB" w:rsidRDefault="009273AB" w:rsidP="001E3CC0">
      <w:pPr>
        <w:rPr>
          <w:rFonts w:ascii="Calibri" w:hAnsi="Calibri" w:cs="Calibri"/>
          <w:sz w:val="24"/>
          <w:szCs w:val="24"/>
        </w:rPr>
      </w:pPr>
    </w:p>
    <w:p w14:paraId="42C40D3B" w14:textId="77777777" w:rsidR="009273AB" w:rsidRDefault="009273AB" w:rsidP="001E3CC0">
      <w:pPr>
        <w:rPr>
          <w:rFonts w:ascii="Calibri" w:hAnsi="Calibri" w:cs="Calibri"/>
          <w:sz w:val="24"/>
          <w:szCs w:val="24"/>
        </w:rPr>
      </w:pPr>
    </w:p>
    <w:p w14:paraId="047B6B7D" w14:textId="77777777" w:rsidR="009273AB" w:rsidRDefault="009273AB" w:rsidP="001E3CC0">
      <w:pPr>
        <w:rPr>
          <w:rFonts w:ascii="Calibri" w:hAnsi="Calibri" w:cs="Calibri"/>
          <w:sz w:val="24"/>
          <w:szCs w:val="24"/>
        </w:rPr>
      </w:pPr>
    </w:p>
    <w:p w14:paraId="1749D559" w14:textId="77777777" w:rsidR="009273AB" w:rsidRDefault="009273AB" w:rsidP="001E3CC0">
      <w:pPr>
        <w:rPr>
          <w:rFonts w:ascii="Calibri" w:hAnsi="Calibri" w:cs="Calibri"/>
          <w:sz w:val="24"/>
          <w:szCs w:val="24"/>
        </w:rPr>
      </w:pPr>
    </w:p>
    <w:p w14:paraId="08050F4E" w14:textId="77777777" w:rsidR="009273AB" w:rsidRDefault="009273AB" w:rsidP="001E3CC0">
      <w:pPr>
        <w:rPr>
          <w:rFonts w:ascii="Calibri" w:hAnsi="Calibri" w:cs="Calibri"/>
          <w:sz w:val="24"/>
          <w:szCs w:val="24"/>
        </w:rPr>
      </w:pPr>
    </w:p>
    <w:p w14:paraId="4AFF38A6" w14:textId="77777777" w:rsidR="009273AB" w:rsidRDefault="009273AB" w:rsidP="001E3CC0">
      <w:pPr>
        <w:rPr>
          <w:rFonts w:ascii="Calibri" w:hAnsi="Calibri" w:cs="Calibri"/>
          <w:sz w:val="24"/>
          <w:szCs w:val="24"/>
        </w:rPr>
      </w:pPr>
    </w:p>
    <w:p w14:paraId="273231B8" w14:textId="77777777" w:rsidR="009273AB" w:rsidRDefault="009273AB" w:rsidP="001E3CC0">
      <w:pPr>
        <w:spacing w:line="276" w:lineRule="auto"/>
        <w:rPr>
          <w:rFonts w:ascii="Cambria" w:hAnsi="Cambria" w:cs="Calibri"/>
          <w:sz w:val="32"/>
          <w:szCs w:val="32"/>
        </w:rPr>
      </w:pPr>
    </w:p>
    <w:p w14:paraId="712ADFEF" w14:textId="3C2D0C00" w:rsidR="001E3CC0" w:rsidRPr="009273AB" w:rsidRDefault="001E3CC0" w:rsidP="001E3CC0">
      <w:pPr>
        <w:spacing w:line="276" w:lineRule="auto"/>
        <w:rPr>
          <w:rFonts w:ascii="Cambria" w:hAnsi="Cambria" w:cs="Calibri"/>
          <w:b/>
          <w:bCs/>
          <w:sz w:val="32"/>
          <w:szCs w:val="32"/>
        </w:rPr>
      </w:pPr>
      <w:r w:rsidRPr="009273AB">
        <w:rPr>
          <w:rFonts w:ascii="Cambria" w:hAnsi="Cambria" w:cs="Calibri"/>
          <w:b/>
          <w:bCs/>
          <w:sz w:val="32"/>
          <w:szCs w:val="32"/>
        </w:rPr>
        <w:t>Open yourself afresh</w:t>
      </w:r>
    </w:p>
    <w:p w14:paraId="5FF7DFC5" w14:textId="3914E1E5" w:rsidR="001E3CC0" w:rsidRPr="009273AB" w:rsidRDefault="001E3CC0" w:rsidP="001E3CC0">
      <w:pPr>
        <w:spacing w:line="276" w:lineRule="auto"/>
        <w:rPr>
          <w:rFonts w:ascii="Calibri" w:hAnsi="Calibri" w:cs="Calibri"/>
          <w:sz w:val="24"/>
          <w:szCs w:val="24"/>
        </w:rPr>
      </w:pPr>
      <w:r w:rsidRPr="009273AB">
        <w:rPr>
          <w:rFonts w:ascii="Calibri" w:hAnsi="Calibri" w:cs="Calibri"/>
          <w:sz w:val="24"/>
          <w:szCs w:val="24"/>
        </w:rPr>
        <w:t>By Michael Beasley, Bishop of Bath and Wells</w:t>
      </w:r>
    </w:p>
    <w:p w14:paraId="39806FC2" w14:textId="77777777" w:rsidR="001E3CC0" w:rsidRPr="009273AB" w:rsidRDefault="001E3CC0" w:rsidP="001E3CC0">
      <w:pPr>
        <w:spacing w:line="276" w:lineRule="auto"/>
        <w:rPr>
          <w:rFonts w:ascii="Calibri" w:hAnsi="Calibri" w:cs="Calibri"/>
          <w:sz w:val="24"/>
          <w:szCs w:val="24"/>
        </w:rPr>
      </w:pPr>
      <w:r w:rsidRPr="009273AB">
        <w:rPr>
          <w:rFonts w:ascii="Calibri" w:hAnsi="Calibri" w:cs="Calibri"/>
          <w:sz w:val="24"/>
          <w:szCs w:val="24"/>
        </w:rPr>
        <w:t>Did you ever wonder where the term ‘Lent’ comes from? The word is a gift from our Anglo-Saxon past. It means ‘lengthen’, a naming of the longed-for reality of this time of year when we become aware that, at last, the short days of winter are coming to an end, the nights are drawing out and the days are getting longer, they’re lengthening.</w:t>
      </w:r>
    </w:p>
    <w:p w14:paraId="7B18E8B7" w14:textId="6EB76882" w:rsidR="001E3CC0" w:rsidRPr="009273AB" w:rsidRDefault="001E3CC0" w:rsidP="001E3CC0">
      <w:pPr>
        <w:spacing w:line="276" w:lineRule="auto"/>
        <w:rPr>
          <w:rFonts w:ascii="Calibri" w:hAnsi="Calibri" w:cs="Calibri"/>
          <w:sz w:val="24"/>
          <w:szCs w:val="24"/>
        </w:rPr>
      </w:pPr>
      <w:r w:rsidRPr="009273AB">
        <w:rPr>
          <w:rFonts w:ascii="Calibri" w:hAnsi="Calibri" w:cs="Calibri"/>
          <w:sz w:val="24"/>
          <w:szCs w:val="24"/>
        </w:rPr>
        <w:t>As well as naming what we’re seeing, Lent has its meaning within the life of the Church. Its season of 40 days is a time of preparation for the coming of Easter, our annual celebration of Jesus rising from the dead. It reflects the 40 days that Jesus was tempted in the wilderness after his baptism. So</w:t>
      </w:r>
      <w:r w:rsidRPr="009273AB">
        <w:rPr>
          <w:rFonts w:ascii="Calibri" w:hAnsi="Calibri" w:cs="Calibri"/>
          <w:sz w:val="24"/>
          <w:szCs w:val="24"/>
        </w:rPr>
        <w:t>,</w:t>
      </w:r>
      <w:r w:rsidRPr="009273AB">
        <w:rPr>
          <w:rFonts w:ascii="Calibri" w:hAnsi="Calibri" w:cs="Calibri"/>
          <w:sz w:val="24"/>
          <w:szCs w:val="24"/>
        </w:rPr>
        <w:t xml:space="preserve"> for much of Christian history it’s been a time of prayer and fasting - the origin of our ‘giving something up for Lent’.</w:t>
      </w:r>
    </w:p>
    <w:p w14:paraId="18308C4B" w14:textId="74DFFDA4" w:rsidR="001E3CC0" w:rsidRPr="009273AB" w:rsidRDefault="001E3CC0" w:rsidP="001E3CC0">
      <w:pPr>
        <w:spacing w:line="276" w:lineRule="auto"/>
        <w:rPr>
          <w:rFonts w:ascii="Calibri" w:hAnsi="Calibri" w:cs="Calibri"/>
          <w:sz w:val="24"/>
          <w:szCs w:val="24"/>
        </w:rPr>
      </w:pPr>
      <w:r w:rsidRPr="009273AB">
        <w:rPr>
          <w:rFonts w:ascii="Calibri" w:hAnsi="Calibri" w:cs="Calibri"/>
          <w:sz w:val="24"/>
          <w:szCs w:val="24"/>
        </w:rPr>
        <w:t xml:space="preserve">Lent developed from the practice of the early Church. Back then, as still happens today, converts </w:t>
      </w:r>
      <w:proofErr w:type="gramStart"/>
      <w:r w:rsidRPr="009273AB">
        <w:rPr>
          <w:rFonts w:ascii="Calibri" w:hAnsi="Calibri" w:cs="Calibri"/>
          <w:sz w:val="24"/>
          <w:szCs w:val="24"/>
        </w:rPr>
        <w:t>entered into</w:t>
      </w:r>
      <w:proofErr w:type="gramEnd"/>
      <w:r w:rsidRPr="009273AB">
        <w:rPr>
          <w:rFonts w:ascii="Calibri" w:hAnsi="Calibri" w:cs="Calibri"/>
          <w:sz w:val="24"/>
          <w:szCs w:val="24"/>
        </w:rPr>
        <w:t xml:space="preserve"> the faith through baptism. The main time that baptism took place was Easter Eve, the night before Easter Sunday. Lent marked the final, intensive 40 days of preparation experienced by those to be baptised (known as catechumens) in readiness for their embarking fully on their new life with Christ.</w:t>
      </w:r>
    </w:p>
    <w:p w14:paraId="1E15F71E" w14:textId="13A0674E" w:rsidR="001E3CC0" w:rsidRPr="009273AB" w:rsidRDefault="001E3CC0" w:rsidP="001E3CC0">
      <w:pPr>
        <w:spacing w:line="276" w:lineRule="auto"/>
        <w:rPr>
          <w:rFonts w:ascii="Calibri" w:hAnsi="Calibri" w:cs="Calibri"/>
          <w:sz w:val="24"/>
          <w:szCs w:val="24"/>
        </w:rPr>
      </w:pPr>
      <w:r w:rsidRPr="009273AB">
        <w:rPr>
          <w:rFonts w:ascii="Calibri" w:hAnsi="Calibri" w:cs="Calibri"/>
          <w:sz w:val="24"/>
          <w:szCs w:val="24"/>
        </w:rPr>
        <w:t xml:space="preserve">The time to get ready for Lent is now. This year its first day, Ash Wednesday, falls on the 5 March. There’s so much we can do to bring this season home into our hearts. Why not join your church’s Lent Group? Read one of the Lent books available at this time of year? Take something up? Commit to a regular time of prayer? </w:t>
      </w:r>
      <w:r w:rsidR="009273AB" w:rsidRPr="009273AB">
        <w:rPr>
          <w:rFonts w:ascii="Calibri" w:hAnsi="Calibri" w:cs="Calibri"/>
          <w:sz w:val="24"/>
          <w:szCs w:val="24"/>
        </w:rPr>
        <w:t>Find out about getting confirmed?</w:t>
      </w:r>
      <w:r w:rsidR="009273AB" w:rsidRPr="009273AB">
        <w:rPr>
          <w:rFonts w:ascii="Calibri" w:hAnsi="Calibri" w:cs="Calibri"/>
          <w:sz w:val="24"/>
          <w:szCs w:val="24"/>
        </w:rPr>
        <w:t xml:space="preserve"> </w:t>
      </w:r>
      <w:proofErr w:type="gramStart"/>
      <w:r w:rsidRPr="009273AB">
        <w:rPr>
          <w:rFonts w:ascii="Calibri" w:hAnsi="Calibri" w:cs="Calibri"/>
          <w:sz w:val="24"/>
          <w:szCs w:val="24"/>
        </w:rPr>
        <w:t>Lent</w:t>
      </w:r>
      <w:proofErr w:type="gramEnd"/>
      <w:r w:rsidRPr="009273AB">
        <w:rPr>
          <w:rFonts w:ascii="Calibri" w:hAnsi="Calibri" w:cs="Calibri"/>
          <w:sz w:val="24"/>
          <w:szCs w:val="24"/>
        </w:rPr>
        <w:t xml:space="preserve"> is a rich gift to us to go deeper into our Christian life. As the days lengthen and the light comes</w:t>
      </w:r>
      <w:r w:rsidRPr="009273AB">
        <w:rPr>
          <w:rFonts w:ascii="Calibri" w:hAnsi="Calibri" w:cs="Calibri"/>
          <w:sz w:val="24"/>
          <w:szCs w:val="24"/>
        </w:rPr>
        <w:t>,</w:t>
      </w:r>
      <w:r w:rsidRPr="009273AB">
        <w:rPr>
          <w:rFonts w:ascii="Calibri" w:hAnsi="Calibri" w:cs="Calibri"/>
          <w:sz w:val="24"/>
          <w:szCs w:val="24"/>
        </w:rPr>
        <w:t xml:space="preserve"> I encourage you to use this time to open yourself afresh to the one who comes to us afresh with new life at Easter - the risen Lord, Jesus Christ himself.</w:t>
      </w:r>
    </w:p>
    <w:p w14:paraId="7F013442" w14:textId="77777777" w:rsidR="001E3CC0" w:rsidRDefault="001E3CC0" w:rsidP="001E3CC0">
      <w:pPr>
        <w:rPr>
          <w:rFonts w:ascii="Calibri" w:hAnsi="Calibri" w:cs="Calibri"/>
          <w:sz w:val="24"/>
          <w:szCs w:val="24"/>
        </w:rPr>
      </w:pPr>
    </w:p>
    <w:p w14:paraId="5B48CDB2" w14:textId="77777777" w:rsidR="009273AB" w:rsidRDefault="009273AB" w:rsidP="001E3CC0">
      <w:pPr>
        <w:rPr>
          <w:rFonts w:ascii="Calibri" w:hAnsi="Calibri" w:cs="Calibri"/>
          <w:sz w:val="24"/>
          <w:szCs w:val="24"/>
        </w:rPr>
      </w:pPr>
    </w:p>
    <w:p w14:paraId="35CD7EEE" w14:textId="77777777" w:rsidR="009273AB" w:rsidRDefault="009273AB" w:rsidP="001E3CC0">
      <w:pPr>
        <w:rPr>
          <w:rFonts w:ascii="Calibri" w:hAnsi="Calibri" w:cs="Calibri"/>
          <w:sz w:val="24"/>
          <w:szCs w:val="24"/>
        </w:rPr>
      </w:pPr>
    </w:p>
    <w:p w14:paraId="26B6B1C0" w14:textId="77777777" w:rsidR="009273AB" w:rsidRDefault="009273AB" w:rsidP="001E3CC0">
      <w:pPr>
        <w:rPr>
          <w:rFonts w:ascii="Calibri" w:hAnsi="Calibri" w:cs="Calibri"/>
          <w:sz w:val="24"/>
          <w:szCs w:val="24"/>
        </w:rPr>
      </w:pPr>
    </w:p>
    <w:p w14:paraId="76D5A9C1" w14:textId="77777777" w:rsidR="009273AB" w:rsidRDefault="009273AB" w:rsidP="001E3CC0">
      <w:pPr>
        <w:rPr>
          <w:rFonts w:ascii="Calibri" w:hAnsi="Calibri" w:cs="Calibri"/>
          <w:sz w:val="24"/>
          <w:szCs w:val="24"/>
        </w:rPr>
      </w:pPr>
    </w:p>
    <w:p w14:paraId="55F655C2" w14:textId="77777777" w:rsidR="009273AB" w:rsidRDefault="009273AB" w:rsidP="001E3CC0">
      <w:pPr>
        <w:rPr>
          <w:rFonts w:ascii="Calibri" w:hAnsi="Calibri" w:cs="Calibri"/>
          <w:sz w:val="24"/>
          <w:szCs w:val="24"/>
        </w:rPr>
      </w:pPr>
    </w:p>
    <w:p w14:paraId="77B67768" w14:textId="77777777" w:rsidR="009273AB" w:rsidRDefault="009273AB" w:rsidP="001E3CC0">
      <w:pPr>
        <w:rPr>
          <w:rFonts w:ascii="Calibri" w:hAnsi="Calibri" w:cs="Calibri"/>
          <w:sz w:val="24"/>
          <w:szCs w:val="24"/>
        </w:rPr>
      </w:pPr>
    </w:p>
    <w:p w14:paraId="2E38F7A9" w14:textId="77777777" w:rsidR="009273AB" w:rsidRDefault="009273AB" w:rsidP="001E3CC0">
      <w:pPr>
        <w:rPr>
          <w:rFonts w:ascii="Calibri" w:hAnsi="Calibri" w:cs="Calibri"/>
          <w:sz w:val="24"/>
          <w:szCs w:val="24"/>
        </w:rPr>
      </w:pPr>
    </w:p>
    <w:p w14:paraId="41671D9F" w14:textId="77777777" w:rsidR="009273AB" w:rsidRDefault="009273AB" w:rsidP="001E3CC0">
      <w:pPr>
        <w:rPr>
          <w:rFonts w:ascii="Calibri" w:hAnsi="Calibri" w:cs="Calibri"/>
          <w:sz w:val="24"/>
          <w:szCs w:val="24"/>
        </w:rPr>
      </w:pPr>
    </w:p>
    <w:p w14:paraId="04A938F6" w14:textId="77777777" w:rsidR="009273AB" w:rsidRDefault="009273AB" w:rsidP="001E3CC0">
      <w:pPr>
        <w:rPr>
          <w:rFonts w:ascii="Calibri" w:hAnsi="Calibri" w:cs="Calibri"/>
          <w:sz w:val="24"/>
          <w:szCs w:val="24"/>
        </w:rPr>
      </w:pPr>
    </w:p>
    <w:p w14:paraId="1ED4708F" w14:textId="43104ADA" w:rsidR="009273AB" w:rsidRPr="009273AB" w:rsidRDefault="009273AB" w:rsidP="001E3CC0">
      <w:pPr>
        <w:rPr>
          <w:rFonts w:ascii="Cambria" w:hAnsi="Cambria" w:cs="Calibri"/>
          <w:sz w:val="32"/>
          <w:szCs w:val="32"/>
        </w:rPr>
      </w:pPr>
      <w:r w:rsidRPr="009273AB">
        <w:rPr>
          <w:rFonts w:ascii="Cambria" w:hAnsi="Cambria" w:cs="Calibri"/>
          <w:sz w:val="32"/>
          <w:szCs w:val="32"/>
        </w:rPr>
        <w:t>Growing closer to God</w:t>
      </w:r>
    </w:p>
    <w:p w14:paraId="35170501" w14:textId="7D9560E9" w:rsidR="009273AB" w:rsidRPr="009273AB" w:rsidRDefault="009273AB" w:rsidP="009273AB">
      <w:pPr>
        <w:rPr>
          <w:rFonts w:ascii="Calibri" w:hAnsi="Calibri" w:cs="Calibri"/>
          <w:sz w:val="24"/>
          <w:szCs w:val="24"/>
        </w:rPr>
      </w:pPr>
      <w:r w:rsidRPr="009273AB">
        <w:rPr>
          <w:rFonts w:ascii="Calibri" w:hAnsi="Calibri" w:cs="Calibri"/>
          <w:sz w:val="24"/>
          <w:szCs w:val="24"/>
        </w:rPr>
        <w:t xml:space="preserve">The Growing Good Toolkit is a free six session resource which helps churches answer Jesus’ call to love our neighbour, by exploring the connection between social action, discipleship and church growth. The Toolkit can be used in both rural and urban contexts and at any time of the year. </w:t>
      </w:r>
    </w:p>
    <w:p w14:paraId="4F27CBA8" w14:textId="77777777" w:rsidR="009273AB" w:rsidRPr="009273AB" w:rsidRDefault="009273AB" w:rsidP="009273AB">
      <w:pPr>
        <w:rPr>
          <w:rFonts w:ascii="Calibri" w:hAnsi="Calibri" w:cs="Calibri"/>
          <w:sz w:val="24"/>
          <w:szCs w:val="24"/>
        </w:rPr>
      </w:pPr>
      <w:r w:rsidRPr="009273AB">
        <w:rPr>
          <w:rFonts w:ascii="Calibri" w:hAnsi="Calibri" w:cs="Calibri"/>
          <w:sz w:val="24"/>
          <w:szCs w:val="24"/>
        </w:rPr>
        <w:t xml:space="preserve">A number of churches in Bath and Wells will be using the Toolkit during Lent. Fr Brendan Clover is priest in charge of all Saints and St Saviour’s Weston-super-Mare, as well as Vicar of St John’s Clevedon is looking forward to using the Toolkit during Lent to see where God may be leading them to make a difference in the communities they serve. </w:t>
      </w:r>
    </w:p>
    <w:p w14:paraId="44BCD322" w14:textId="77777777" w:rsidR="009273AB" w:rsidRPr="009273AB" w:rsidRDefault="009273AB" w:rsidP="009273AB">
      <w:pPr>
        <w:rPr>
          <w:rFonts w:ascii="Calibri" w:hAnsi="Calibri" w:cs="Calibri"/>
          <w:sz w:val="24"/>
          <w:szCs w:val="24"/>
        </w:rPr>
      </w:pPr>
      <w:r w:rsidRPr="009273AB">
        <w:rPr>
          <w:rFonts w:ascii="Calibri" w:hAnsi="Calibri" w:cs="Calibri"/>
          <w:sz w:val="24"/>
          <w:szCs w:val="24"/>
        </w:rPr>
        <w:t xml:space="preserve">The Growing Good Toolkit is a free six session course which helps churches explore the connection between social action, discipleship and growth. The toolkit can be used in both rural and urban contexts and at any time of the year. As there are six sessions </w:t>
      </w:r>
      <w:proofErr w:type="gramStart"/>
      <w:r w:rsidRPr="009273AB">
        <w:rPr>
          <w:rFonts w:ascii="Calibri" w:hAnsi="Calibri" w:cs="Calibri"/>
          <w:sz w:val="24"/>
          <w:szCs w:val="24"/>
        </w:rPr>
        <w:t>a number of</w:t>
      </w:r>
      <w:proofErr w:type="gramEnd"/>
      <w:r w:rsidRPr="009273AB">
        <w:rPr>
          <w:rFonts w:ascii="Calibri" w:hAnsi="Calibri" w:cs="Calibri"/>
          <w:sz w:val="24"/>
          <w:szCs w:val="24"/>
        </w:rPr>
        <w:t xml:space="preserve"> churches in Bath and Wells are using the toolkit during Lent. Fr Brendan Clover is priest in charge of all Saints and St Saviour’s Weston-super-Mare as well as Vicar of St John’s Clevedon where we they have been using the Growing Good Toolkit. Not yet! See suggested intro above</w:t>
      </w:r>
    </w:p>
    <w:p w14:paraId="1AFC96CC" w14:textId="77777777" w:rsidR="009273AB" w:rsidRPr="009273AB" w:rsidRDefault="009273AB" w:rsidP="009273AB">
      <w:pPr>
        <w:rPr>
          <w:rFonts w:ascii="Calibri" w:hAnsi="Calibri" w:cs="Calibri"/>
          <w:b/>
          <w:bCs/>
          <w:sz w:val="24"/>
          <w:szCs w:val="24"/>
        </w:rPr>
      </w:pPr>
      <w:r w:rsidRPr="009273AB">
        <w:rPr>
          <w:rFonts w:ascii="Calibri" w:hAnsi="Calibri" w:cs="Calibri"/>
          <w:b/>
          <w:bCs/>
          <w:sz w:val="24"/>
          <w:szCs w:val="24"/>
        </w:rPr>
        <w:t>Why did you decide to use the Growing Good Toolkit for Lent?</w:t>
      </w:r>
    </w:p>
    <w:p w14:paraId="6731C29C" w14:textId="77777777" w:rsidR="009273AB" w:rsidRPr="009273AB" w:rsidRDefault="009273AB" w:rsidP="009273AB">
      <w:pPr>
        <w:rPr>
          <w:rFonts w:ascii="Calibri" w:hAnsi="Calibri" w:cs="Calibri"/>
          <w:sz w:val="24"/>
          <w:szCs w:val="24"/>
        </w:rPr>
      </w:pPr>
      <w:r w:rsidRPr="009273AB">
        <w:rPr>
          <w:rFonts w:ascii="Calibri" w:hAnsi="Calibri" w:cs="Calibri"/>
          <w:sz w:val="24"/>
          <w:szCs w:val="24"/>
        </w:rPr>
        <w:t>This isn’t just about reflection—it’s a strategic approach. The resource provides tools to help us think critically about growth and mission in our community, building on an already growing congregation</w:t>
      </w:r>
    </w:p>
    <w:p w14:paraId="7B03C4D8" w14:textId="77777777" w:rsidR="009273AB" w:rsidRPr="009273AB" w:rsidRDefault="009273AB" w:rsidP="009273AB">
      <w:pPr>
        <w:rPr>
          <w:rFonts w:ascii="Calibri" w:hAnsi="Calibri" w:cs="Calibri"/>
          <w:b/>
          <w:bCs/>
          <w:sz w:val="24"/>
          <w:szCs w:val="24"/>
        </w:rPr>
      </w:pPr>
      <w:r w:rsidRPr="009273AB">
        <w:rPr>
          <w:rFonts w:ascii="Calibri" w:hAnsi="Calibri" w:cs="Calibri"/>
          <w:b/>
          <w:bCs/>
          <w:sz w:val="24"/>
          <w:szCs w:val="24"/>
        </w:rPr>
        <w:t>How can this the resource help churches grow?</w:t>
      </w:r>
    </w:p>
    <w:p w14:paraId="5AA37B11" w14:textId="77777777" w:rsidR="009273AB" w:rsidRPr="009273AB" w:rsidRDefault="009273AB" w:rsidP="009273AB">
      <w:pPr>
        <w:rPr>
          <w:rFonts w:ascii="Calibri" w:hAnsi="Calibri" w:cs="Calibri"/>
          <w:sz w:val="24"/>
          <w:szCs w:val="24"/>
        </w:rPr>
      </w:pPr>
      <w:r w:rsidRPr="009273AB">
        <w:rPr>
          <w:rFonts w:ascii="Calibri" w:hAnsi="Calibri" w:cs="Calibri"/>
          <w:sz w:val="24"/>
          <w:szCs w:val="24"/>
        </w:rPr>
        <w:t>The Growing Good Toolkit encourages us to think outside the box about evangelism and discipleship. But more than just a resource, it fosters important Spirit-led conversations.</w:t>
      </w:r>
    </w:p>
    <w:p w14:paraId="4CB52AE5" w14:textId="77777777" w:rsidR="009273AB" w:rsidRPr="009273AB" w:rsidRDefault="009273AB" w:rsidP="009273AB">
      <w:pPr>
        <w:rPr>
          <w:rFonts w:ascii="Calibri" w:hAnsi="Calibri" w:cs="Calibri"/>
          <w:b/>
          <w:bCs/>
          <w:sz w:val="24"/>
          <w:szCs w:val="24"/>
        </w:rPr>
      </w:pPr>
      <w:r w:rsidRPr="009273AB">
        <w:rPr>
          <w:rFonts w:ascii="Calibri" w:hAnsi="Calibri" w:cs="Calibri"/>
          <w:b/>
          <w:bCs/>
          <w:sz w:val="24"/>
          <w:szCs w:val="24"/>
        </w:rPr>
        <w:t>Does it help unify the church’s vision?</w:t>
      </w:r>
    </w:p>
    <w:p w14:paraId="5D3B665C" w14:textId="77777777" w:rsidR="009273AB" w:rsidRPr="009273AB" w:rsidRDefault="009273AB" w:rsidP="009273AB">
      <w:pPr>
        <w:rPr>
          <w:rFonts w:ascii="Calibri" w:hAnsi="Calibri" w:cs="Calibri"/>
          <w:sz w:val="24"/>
          <w:szCs w:val="24"/>
        </w:rPr>
      </w:pPr>
      <w:r w:rsidRPr="009273AB">
        <w:rPr>
          <w:rFonts w:ascii="Calibri" w:hAnsi="Calibri" w:cs="Calibri"/>
          <w:sz w:val="24"/>
          <w:szCs w:val="24"/>
        </w:rPr>
        <w:t>This isn’t just a clergy-led initiative but something the whole church can engage with. When that happens there’s shared ownership and a stronger commitment to growth.</w:t>
      </w:r>
    </w:p>
    <w:p w14:paraId="4AD2C916" w14:textId="77777777" w:rsidR="009273AB" w:rsidRPr="009273AB" w:rsidRDefault="009273AB" w:rsidP="009273AB">
      <w:pPr>
        <w:rPr>
          <w:rFonts w:ascii="Calibri" w:hAnsi="Calibri" w:cs="Calibri"/>
          <w:b/>
          <w:bCs/>
          <w:sz w:val="24"/>
          <w:szCs w:val="24"/>
        </w:rPr>
      </w:pPr>
      <w:r w:rsidRPr="009273AB">
        <w:rPr>
          <w:rFonts w:ascii="Calibri" w:hAnsi="Calibri" w:cs="Calibri"/>
          <w:b/>
          <w:bCs/>
          <w:sz w:val="24"/>
          <w:szCs w:val="24"/>
        </w:rPr>
        <w:t>Would you recommend Growing Good Toolkit?</w:t>
      </w:r>
    </w:p>
    <w:p w14:paraId="13793FE4" w14:textId="77777777" w:rsidR="009273AB" w:rsidRPr="009273AB" w:rsidRDefault="009273AB" w:rsidP="009273AB">
      <w:pPr>
        <w:rPr>
          <w:rFonts w:ascii="Calibri" w:hAnsi="Calibri" w:cs="Calibri"/>
          <w:sz w:val="24"/>
          <w:szCs w:val="24"/>
        </w:rPr>
      </w:pPr>
      <w:r w:rsidRPr="009273AB">
        <w:rPr>
          <w:rFonts w:ascii="Calibri" w:hAnsi="Calibri" w:cs="Calibri"/>
          <w:sz w:val="24"/>
          <w:szCs w:val="24"/>
        </w:rPr>
        <w:t>Yes. Lent is a time for reflection, and the Growing Good Toolkit provides a structured way for churches to think about mission and community engagement.</w:t>
      </w:r>
    </w:p>
    <w:p w14:paraId="2D94BAB6" w14:textId="77777777" w:rsidR="009273AB" w:rsidRPr="009273AB" w:rsidRDefault="009273AB" w:rsidP="009273AB">
      <w:pPr>
        <w:rPr>
          <w:rFonts w:ascii="Calibri" w:hAnsi="Calibri" w:cs="Calibri"/>
          <w:sz w:val="24"/>
          <w:szCs w:val="24"/>
        </w:rPr>
      </w:pPr>
      <w:r w:rsidRPr="009273AB">
        <w:rPr>
          <w:rFonts w:ascii="Calibri" w:hAnsi="Calibri" w:cs="Calibri"/>
          <w:sz w:val="24"/>
          <w:szCs w:val="24"/>
        </w:rPr>
        <w:t xml:space="preserve">The Revd Eleanor King, from the rural benefice of The Quantock Villages, used the Growing Good Toolkit in St Edward’s Church in </w:t>
      </w:r>
      <w:proofErr w:type="spellStart"/>
      <w:r w:rsidRPr="009273AB">
        <w:rPr>
          <w:rFonts w:ascii="Calibri" w:hAnsi="Calibri" w:cs="Calibri"/>
          <w:sz w:val="24"/>
          <w:szCs w:val="24"/>
        </w:rPr>
        <w:t>Goathurst</w:t>
      </w:r>
      <w:proofErr w:type="spellEnd"/>
      <w:r w:rsidRPr="009273AB">
        <w:rPr>
          <w:rFonts w:ascii="Calibri" w:hAnsi="Calibri" w:cs="Calibri"/>
          <w:sz w:val="24"/>
          <w:szCs w:val="24"/>
        </w:rPr>
        <w:t xml:space="preserve">. She says the Toolkit enabled the church </w:t>
      </w:r>
      <w:proofErr w:type="gramStart"/>
      <w:r w:rsidRPr="009273AB">
        <w:rPr>
          <w:rFonts w:ascii="Calibri" w:hAnsi="Calibri" w:cs="Calibri"/>
          <w:sz w:val="24"/>
          <w:szCs w:val="24"/>
        </w:rPr>
        <w:t>identify</w:t>
      </w:r>
      <w:proofErr w:type="gramEnd"/>
      <w:r w:rsidRPr="009273AB">
        <w:rPr>
          <w:rFonts w:ascii="Calibri" w:hAnsi="Calibri" w:cs="Calibri"/>
          <w:sz w:val="24"/>
          <w:szCs w:val="24"/>
        </w:rPr>
        <w:t xml:space="preserve"> the gifts of their community and helped spark meaningful conversations. In a rural setting, where connections can be more dispersed, the Toolkit provided a way to explore mission and hospitality in a structured way. It helped them develop an action plan with fresh ideas for bringing the community together and welcoming visitors and families. </w:t>
      </w:r>
    </w:p>
    <w:p w14:paraId="351CEB27" w14:textId="61FB7ECF" w:rsidR="009273AB" w:rsidRDefault="009273AB" w:rsidP="009273AB">
      <w:pPr>
        <w:rPr>
          <w:rFonts w:ascii="Calibri" w:hAnsi="Calibri" w:cs="Calibri"/>
          <w:sz w:val="24"/>
          <w:szCs w:val="24"/>
        </w:rPr>
      </w:pPr>
      <w:r w:rsidRPr="009273AB">
        <w:rPr>
          <w:rFonts w:ascii="Calibri" w:hAnsi="Calibri" w:cs="Calibri"/>
          <w:sz w:val="24"/>
          <w:szCs w:val="24"/>
        </w:rPr>
        <w:lastRenderedPageBreak/>
        <w:t>For rural churches, Growing Good proves a vital resource in strengthening local engagement and fostering a renewed sense of purpose. Eleanor has shared more about the church’s use of the Toolkit in a video online. You can find out more about the Growing Good Toolkit</w:t>
      </w:r>
      <w:r>
        <w:rPr>
          <w:rFonts w:ascii="Calibri" w:hAnsi="Calibri" w:cs="Calibri"/>
          <w:sz w:val="24"/>
          <w:szCs w:val="24"/>
        </w:rPr>
        <w:t xml:space="preserve"> online </w:t>
      </w:r>
      <w:hyperlink r:id="rId6" w:history="1">
        <w:r w:rsidRPr="009273AB">
          <w:rPr>
            <w:rStyle w:val="Hyperlink"/>
            <w:rFonts w:ascii="Calibri" w:hAnsi="Calibri" w:cs="Calibri"/>
            <w:sz w:val="24"/>
            <w:szCs w:val="24"/>
          </w:rPr>
          <w:t>https://shorturl.at/Vxs6q</w:t>
        </w:r>
      </w:hyperlink>
      <w:r>
        <w:rPr>
          <w:rFonts w:ascii="Calibri" w:hAnsi="Calibri" w:cs="Calibri"/>
          <w:sz w:val="24"/>
          <w:szCs w:val="24"/>
        </w:rPr>
        <w:t xml:space="preserve"> </w:t>
      </w:r>
    </w:p>
    <w:p w14:paraId="183559E3" w14:textId="77777777" w:rsidR="009273AB" w:rsidRPr="001E3CC0" w:rsidRDefault="009273AB" w:rsidP="001E3CC0">
      <w:pPr>
        <w:rPr>
          <w:rFonts w:ascii="Calibri" w:hAnsi="Calibri" w:cs="Calibri"/>
          <w:sz w:val="24"/>
          <w:szCs w:val="24"/>
        </w:rPr>
      </w:pPr>
    </w:p>
    <w:sectPr w:rsidR="009273AB" w:rsidRPr="001E3C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F8E"/>
    <w:rsid w:val="00122F01"/>
    <w:rsid w:val="00182018"/>
    <w:rsid w:val="001E3CC0"/>
    <w:rsid w:val="00486496"/>
    <w:rsid w:val="00533078"/>
    <w:rsid w:val="007F291E"/>
    <w:rsid w:val="00854DD8"/>
    <w:rsid w:val="009273AB"/>
    <w:rsid w:val="00B8506B"/>
    <w:rsid w:val="00D65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15DF"/>
  <w15:chartTrackingRefBased/>
  <w15:docId w15:val="{CE2224FA-3824-4105-8171-0A1EAFA6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F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5F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5F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F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5F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5F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F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F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F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F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5F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5F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F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5F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5F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F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F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F8E"/>
    <w:rPr>
      <w:rFonts w:eastAsiaTheme="majorEastAsia" w:cstheme="majorBidi"/>
      <w:color w:val="272727" w:themeColor="text1" w:themeTint="D8"/>
    </w:rPr>
  </w:style>
  <w:style w:type="paragraph" w:styleId="Title">
    <w:name w:val="Title"/>
    <w:basedOn w:val="Normal"/>
    <w:next w:val="Normal"/>
    <w:link w:val="TitleChar"/>
    <w:uiPriority w:val="10"/>
    <w:qFormat/>
    <w:rsid w:val="00D65F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F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F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F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F8E"/>
    <w:pPr>
      <w:spacing w:before="160"/>
      <w:jc w:val="center"/>
    </w:pPr>
    <w:rPr>
      <w:i/>
      <w:iCs/>
      <w:color w:val="404040" w:themeColor="text1" w:themeTint="BF"/>
    </w:rPr>
  </w:style>
  <w:style w:type="character" w:customStyle="1" w:styleId="QuoteChar">
    <w:name w:val="Quote Char"/>
    <w:basedOn w:val="DefaultParagraphFont"/>
    <w:link w:val="Quote"/>
    <w:uiPriority w:val="29"/>
    <w:rsid w:val="00D65F8E"/>
    <w:rPr>
      <w:i/>
      <w:iCs/>
      <w:color w:val="404040" w:themeColor="text1" w:themeTint="BF"/>
    </w:rPr>
  </w:style>
  <w:style w:type="paragraph" w:styleId="ListParagraph">
    <w:name w:val="List Paragraph"/>
    <w:basedOn w:val="Normal"/>
    <w:uiPriority w:val="34"/>
    <w:qFormat/>
    <w:rsid w:val="00D65F8E"/>
    <w:pPr>
      <w:ind w:left="720"/>
      <w:contextualSpacing/>
    </w:pPr>
  </w:style>
  <w:style w:type="character" w:styleId="IntenseEmphasis">
    <w:name w:val="Intense Emphasis"/>
    <w:basedOn w:val="DefaultParagraphFont"/>
    <w:uiPriority w:val="21"/>
    <w:qFormat/>
    <w:rsid w:val="00D65F8E"/>
    <w:rPr>
      <w:i/>
      <w:iCs/>
      <w:color w:val="0F4761" w:themeColor="accent1" w:themeShade="BF"/>
    </w:rPr>
  </w:style>
  <w:style w:type="paragraph" w:styleId="IntenseQuote">
    <w:name w:val="Intense Quote"/>
    <w:basedOn w:val="Normal"/>
    <w:next w:val="Normal"/>
    <w:link w:val="IntenseQuoteChar"/>
    <w:uiPriority w:val="30"/>
    <w:qFormat/>
    <w:rsid w:val="00D65F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5F8E"/>
    <w:rPr>
      <w:i/>
      <w:iCs/>
      <w:color w:val="0F4761" w:themeColor="accent1" w:themeShade="BF"/>
    </w:rPr>
  </w:style>
  <w:style w:type="character" w:styleId="IntenseReference">
    <w:name w:val="Intense Reference"/>
    <w:basedOn w:val="DefaultParagraphFont"/>
    <w:uiPriority w:val="32"/>
    <w:qFormat/>
    <w:rsid w:val="00D65F8E"/>
    <w:rPr>
      <w:b/>
      <w:bCs/>
      <w:smallCaps/>
      <w:color w:val="0F4761" w:themeColor="accent1" w:themeShade="BF"/>
      <w:spacing w:val="5"/>
    </w:rPr>
  </w:style>
  <w:style w:type="character" w:styleId="Hyperlink">
    <w:name w:val="Hyperlink"/>
    <w:basedOn w:val="DefaultParagraphFont"/>
    <w:uiPriority w:val="99"/>
    <w:unhideWhenUsed/>
    <w:rsid w:val="001E3CC0"/>
    <w:rPr>
      <w:color w:val="467886" w:themeColor="hyperlink"/>
      <w:u w:val="single"/>
    </w:rPr>
  </w:style>
  <w:style w:type="character" w:styleId="UnresolvedMention">
    <w:name w:val="Unresolved Mention"/>
    <w:basedOn w:val="DefaultParagraphFont"/>
    <w:uiPriority w:val="99"/>
    <w:semiHidden/>
    <w:unhideWhenUsed/>
    <w:rsid w:val="001E3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orturl.at/Vxs6q" TargetMode="External"/><Relationship Id="rId11" Type="http://schemas.openxmlformats.org/officeDocument/2006/relationships/customXml" Target="../customXml/item3.xml"/><Relationship Id="rId5" Type="http://schemas.openxmlformats.org/officeDocument/2006/relationships/hyperlink" Target="bathandwells.org.uk/lent-cross-challenge-2025"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Props1.xml><?xml version="1.0" encoding="utf-8"?>
<ds:datastoreItem xmlns:ds="http://schemas.openxmlformats.org/officeDocument/2006/customXml" ds:itemID="{941910D3-5BD4-4A87-9256-6C362B6BB4B0}"/>
</file>

<file path=customXml/itemProps2.xml><?xml version="1.0" encoding="utf-8"?>
<ds:datastoreItem xmlns:ds="http://schemas.openxmlformats.org/officeDocument/2006/customXml" ds:itemID="{3E61DA87-0D00-45E7-BD89-4AF037024BF1}"/>
</file>

<file path=customXml/itemProps3.xml><?xml version="1.0" encoding="utf-8"?>
<ds:datastoreItem xmlns:ds="http://schemas.openxmlformats.org/officeDocument/2006/customXml" ds:itemID="{EB94FC5E-2614-44AB-9E3D-0EA15D8250DB}"/>
</file>

<file path=docProps/app.xml><?xml version="1.0" encoding="utf-8"?>
<Properties xmlns="http://schemas.openxmlformats.org/officeDocument/2006/extended-properties" xmlns:vt="http://schemas.openxmlformats.org/officeDocument/2006/docPropsVTypes">
  <Template>Normal</Template>
  <TotalTime>82</TotalTime>
  <Pages>5</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dc:creator>
  <cp:keywords/>
  <dc:description/>
  <cp:lastModifiedBy>Caroline Gray</cp:lastModifiedBy>
  <cp:revision>1</cp:revision>
  <dcterms:created xsi:type="dcterms:W3CDTF">2025-02-13T09:07:00Z</dcterms:created>
  <dcterms:modified xsi:type="dcterms:W3CDTF">2025-02-13T11:05:00Z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ies>
</file>