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05C3D" w:rsidP="008B7E42" w:rsidRDefault="003737B6" w14:paraId="7ACB5B81" w14:textId="77777777">
      <w:pPr>
        <w:jc w:val="right"/>
        <w:rPr>
          <w:noProof/>
          <w:lang w:eastAsia="en-GB"/>
        </w:rPr>
      </w:pPr>
      <w:r>
        <w:rPr>
          <w:noProof/>
          <w:lang w:eastAsia="en-GB"/>
        </w:rPr>
        <w:t xml:space="preserve"> </w:t>
      </w:r>
      <w:r w:rsidR="00E62F78">
        <w:rPr>
          <w:noProof/>
          <w:lang w:eastAsia="en-GB"/>
        </w:rPr>
        <w:t xml:space="preserve">                                                                                           </w:t>
      </w:r>
      <w:r w:rsidR="003C7D67">
        <w:rPr>
          <w:noProof/>
          <w:lang w:eastAsia="en-GB"/>
        </w:rPr>
        <w:drawing>
          <wp:inline distT="0" distB="0" distL="0" distR="0" wp14:anchorId="5C25D69E" wp14:editId="21513C39">
            <wp:extent cx="2370295"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6038" cy="754298"/>
                    </a:xfrm>
                    <a:prstGeom prst="rect">
                      <a:avLst/>
                    </a:prstGeom>
                    <a:noFill/>
                    <a:ln>
                      <a:noFill/>
                    </a:ln>
                  </pic:spPr>
                </pic:pic>
              </a:graphicData>
            </a:graphic>
          </wp:inline>
        </w:drawing>
      </w:r>
    </w:p>
    <w:p w:rsidRPr="006228AD" w:rsidR="00E62F78" w:rsidP="00E70E45" w:rsidRDefault="00E62F78" w14:paraId="672A6659" w14:textId="77777777">
      <w:pPr>
        <w:rPr>
          <w:rFonts w:ascii="Gill Sans MT" w:hAnsi="Gill Sans MT" w:cs="Arial"/>
        </w:rPr>
      </w:pPr>
    </w:p>
    <w:p w:rsidR="00405C3D" w:rsidP="00E70E45" w:rsidRDefault="00405C3D" w14:paraId="0A37501D" w14:textId="77777777">
      <w:pPr>
        <w:rPr>
          <w:rFonts w:ascii="Gill Sans MT" w:hAnsi="Gill Sans MT" w:cs="Arial"/>
        </w:rPr>
      </w:pPr>
    </w:p>
    <w:p w:rsidRPr="006228AD" w:rsidR="00AA31C4" w:rsidP="00E70E45" w:rsidRDefault="00AA31C4" w14:paraId="3F21B6EF" w14:textId="77777777">
      <w:pPr>
        <w:rPr>
          <w:rFonts w:ascii="Gill Sans MT" w:hAnsi="Gill Sans MT" w:cs="Arial"/>
        </w:rPr>
      </w:pPr>
    </w:p>
    <w:p w:rsidR="00405C3D" w:rsidP="00B32A37" w:rsidRDefault="00226EE2" w14:paraId="3B2612BB" w14:textId="6C41B245">
      <w:pPr>
        <w:pStyle w:val="Heading2"/>
        <w:rPr>
          <w:rFonts w:ascii="Cambria" w:hAnsi="Cambria"/>
          <w:color w:val="004990"/>
          <w:sz w:val="56"/>
          <w:szCs w:val="56"/>
        </w:rPr>
      </w:pPr>
      <w:r w:rsidRPr="00CA5A46">
        <w:rPr>
          <w:rFonts w:ascii="Cambria" w:hAnsi="Cambria"/>
          <w:color w:val="004990"/>
          <w:sz w:val="56"/>
          <w:szCs w:val="56"/>
        </w:rPr>
        <w:t>Diocesan g</w:t>
      </w:r>
      <w:r w:rsidRPr="00CA5A46" w:rsidR="00CC448C">
        <w:rPr>
          <w:rFonts w:ascii="Cambria" w:hAnsi="Cambria"/>
          <w:color w:val="004990"/>
          <w:sz w:val="56"/>
          <w:szCs w:val="56"/>
        </w:rPr>
        <w:t>uid</w:t>
      </w:r>
      <w:r w:rsidRPr="00CA5A46">
        <w:rPr>
          <w:rFonts w:ascii="Cambria" w:hAnsi="Cambria"/>
          <w:color w:val="004990"/>
          <w:sz w:val="56"/>
          <w:szCs w:val="56"/>
        </w:rPr>
        <w:t>elines</w:t>
      </w:r>
      <w:r w:rsidRPr="00CA5A46" w:rsidR="00CC448C">
        <w:rPr>
          <w:rFonts w:ascii="Cambria" w:hAnsi="Cambria"/>
          <w:color w:val="004990"/>
          <w:sz w:val="56"/>
          <w:szCs w:val="56"/>
        </w:rPr>
        <w:t xml:space="preserve"> f</w:t>
      </w:r>
      <w:r w:rsidRPr="00CA5A46" w:rsidR="00405C3D">
        <w:rPr>
          <w:rFonts w:ascii="Cambria" w:hAnsi="Cambria"/>
          <w:color w:val="004990"/>
          <w:sz w:val="56"/>
          <w:szCs w:val="56"/>
        </w:rPr>
        <w:t>or clergy serving under</w:t>
      </w:r>
      <w:r w:rsidRPr="00CA5A46" w:rsidR="00F7227A">
        <w:rPr>
          <w:rFonts w:ascii="Cambria" w:hAnsi="Cambria"/>
          <w:color w:val="004990"/>
          <w:sz w:val="56"/>
          <w:szCs w:val="56"/>
        </w:rPr>
        <w:t xml:space="preserve"> </w:t>
      </w:r>
      <w:r w:rsidRPr="00CA5A46" w:rsidR="00405C3D">
        <w:rPr>
          <w:rFonts w:ascii="Cambria" w:hAnsi="Cambria"/>
          <w:color w:val="004990"/>
          <w:sz w:val="56"/>
          <w:szCs w:val="56"/>
        </w:rPr>
        <w:t>the Ecclesiastical Offices (Terms of Service) Measure 2009</w:t>
      </w:r>
      <w:r w:rsidRPr="00CA5A46" w:rsidR="00F7227A">
        <w:rPr>
          <w:rFonts w:ascii="Cambria" w:hAnsi="Cambria"/>
          <w:color w:val="004990"/>
          <w:sz w:val="56"/>
          <w:szCs w:val="56"/>
        </w:rPr>
        <w:t xml:space="preserve"> </w:t>
      </w:r>
      <w:r w:rsidRPr="00CA5A46" w:rsidR="00405C3D">
        <w:rPr>
          <w:rFonts w:ascii="Cambria" w:hAnsi="Cambria"/>
          <w:color w:val="004990"/>
          <w:sz w:val="56"/>
          <w:szCs w:val="56"/>
        </w:rPr>
        <w:t>(‘Common Tenure’)</w:t>
      </w:r>
    </w:p>
    <w:p w:rsidR="00E95A89" w:rsidP="00E95A89" w:rsidRDefault="00E95A89" w14:paraId="2A1DE81E" w14:textId="77777777"/>
    <w:p w:rsidR="00E95A89" w:rsidP="00E95A89" w:rsidRDefault="00E95A89" w14:paraId="3F29FCC6" w14:textId="77777777"/>
    <w:p w:rsidR="00E95A89" w:rsidP="00E95A89" w:rsidRDefault="00E95A89" w14:paraId="6609D0F7" w14:textId="77777777"/>
    <w:p w:rsidR="00E95A89" w:rsidP="00E95A89" w:rsidRDefault="00E95A89" w14:paraId="74F82AA8" w14:textId="77777777"/>
    <w:p w:rsidR="00E95A89" w:rsidP="00E95A89" w:rsidRDefault="00E95A89" w14:paraId="155EF2FB" w14:textId="77777777"/>
    <w:p w:rsidR="00E95A89" w:rsidP="00E95A89" w:rsidRDefault="00E95A89" w14:paraId="662C4CE7" w14:textId="77777777"/>
    <w:p w:rsidRPr="00E95A89" w:rsidR="00E95A89" w:rsidP="00E95A89" w:rsidRDefault="00E95A89" w14:paraId="612992F6" w14:textId="77777777"/>
    <w:p w:rsidR="0065079B" w:rsidRDefault="006C4904" w14:paraId="5DAB6C7B" w14:textId="5445034D">
      <w:pPr>
        <w:rPr>
          <w:rFonts w:ascii="Calibri" w:hAnsi="Calibri" w:cs="Arial"/>
        </w:rPr>
      </w:pPr>
      <w:r>
        <w:rPr>
          <w:rFonts w:ascii="Calibri" w:hAnsi="Calibri" w:cs="Arial"/>
          <w:noProof/>
        </w:rPr>
        <w:drawing>
          <wp:inline distT="0" distB="0" distL="0" distR="0" wp14:anchorId="769C818D" wp14:editId="57EA3D83">
            <wp:extent cx="5730875" cy="1835150"/>
            <wp:effectExtent l="0" t="0" r="3175" b="0"/>
            <wp:docPr id="1653985745" name="Picture 1" descr="A group of people in a roo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3985745" name="Picture 1" descr="A group of people in a room&#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1835150"/>
                    </a:xfrm>
                    <a:prstGeom prst="rect">
                      <a:avLst/>
                    </a:prstGeom>
                    <a:noFill/>
                  </pic:spPr>
                </pic:pic>
              </a:graphicData>
            </a:graphic>
          </wp:inline>
        </w:drawing>
      </w:r>
      <w:r w:rsidR="0065079B">
        <w:rPr>
          <w:rFonts w:ascii="Calibri" w:hAnsi="Calibri" w:cs="Arial"/>
        </w:rPr>
        <w:br w:type="page"/>
      </w:r>
    </w:p>
    <w:p w:rsidR="00AA31C4" w:rsidP="00F7227A" w:rsidRDefault="00AA31C4" w14:paraId="5D6F90B7" w14:textId="77777777">
      <w:pPr>
        <w:pStyle w:val="Heading2"/>
        <w:rPr>
          <w:rFonts w:ascii="Cambria" w:hAnsi="Cambria"/>
          <w:color w:val="004990"/>
        </w:rPr>
      </w:pPr>
    </w:p>
    <w:p w:rsidRPr="000C3B71" w:rsidR="00405C3D" w:rsidP="00F7227A" w:rsidRDefault="00F7227A" w14:paraId="7D8BA6D1" w14:textId="1824F8F5">
      <w:pPr>
        <w:pStyle w:val="Heading2"/>
        <w:rPr>
          <w:rFonts w:ascii="Cambria" w:hAnsi="Cambria"/>
          <w:color w:val="004990"/>
        </w:rPr>
      </w:pPr>
      <w:r w:rsidRPr="000C3B71">
        <w:rPr>
          <w:rFonts w:ascii="Cambria" w:hAnsi="Cambria"/>
          <w:color w:val="004990"/>
        </w:rPr>
        <w:t>Contents</w:t>
      </w:r>
    </w:p>
    <w:tbl>
      <w:tblPr>
        <w:tblW w:w="9468" w:type="dxa"/>
        <w:tblLook w:val="01E0" w:firstRow="1" w:lastRow="1" w:firstColumn="1" w:lastColumn="1" w:noHBand="0" w:noVBand="0"/>
      </w:tblPr>
      <w:tblGrid>
        <w:gridCol w:w="6408"/>
        <w:gridCol w:w="3060"/>
      </w:tblGrid>
      <w:tr w:rsidRPr="002A1B28" w:rsidR="009906C7" w:rsidTr="0022B735" w14:paraId="5A39BBE3" w14:textId="77777777">
        <w:tc>
          <w:tcPr>
            <w:tcW w:w="6408" w:type="dxa"/>
          </w:tcPr>
          <w:p w:rsidRPr="002A1B28" w:rsidR="009906C7" w:rsidP="00E70E45" w:rsidRDefault="009906C7" w14:paraId="41C8F396" w14:textId="77777777">
            <w:pPr>
              <w:rPr>
                <w:rFonts w:ascii="Calibri" w:hAnsi="Calibri" w:cs="Arial"/>
              </w:rPr>
            </w:pPr>
          </w:p>
        </w:tc>
        <w:tc>
          <w:tcPr>
            <w:tcW w:w="3060" w:type="dxa"/>
          </w:tcPr>
          <w:p w:rsidRPr="002A1B28" w:rsidR="009906C7" w:rsidP="00E70E45" w:rsidRDefault="009906C7" w14:paraId="72A3D3EC" w14:textId="77777777">
            <w:pPr>
              <w:rPr>
                <w:rFonts w:ascii="Calibri" w:hAnsi="Calibri" w:cs="Arial"/>
              </w:rPr>
            </w:pPr>
          </w:p>
        </w:tc>
      </w:tr>
      <w:tr w:rsidRPr="002A1B28" w:rsidR="00185A2D" w:rsidTr="0022B735" w14:paraId="552F225F" w14:textId="77777777">
        <w:tc>
          <w:tcPr>
            <w:tcW w:w="6408" w:type="dxa"/>
          </w:tcPr>
          <w:p w:rsidRPr="002A1B28" w:rsidR="00185A2D" w:rsidP="00E70E45" w:rsidRDefault="00185A2D" w14:paraId="4CE50CDC" w14:textId="77777777">
            <w:pPr>
              <w:rPr>
                <w:rFonts w:ascii="Calibri" w:hAnsi="Calibri" w:cs="Arial"/>
              </w:rPr>
            </w:pPr>
            <w:r w:rsidRPr="002A1B28">
              <w:rPr>
                <w:rFonts w:ascii="Calibri" w:hAnsi="Calibri" w:cs="Arial"/>
              </w:rPr>
              <w:t>Section 1 – Introduction to Common Tenure</w:t>
            </w:r>
          </w:p>
        </w:tc>
        <w:tc>
          <w:tcPr>
            <w:tcW w:w="3060" w:type="dxa"/>
          </w:tcPr>
          <w:p w:rsidRPr="002A1B28" w:rsidR="00185A2D" w:rsidP="00E70E45" w:rsidRDefault="00CD0CF8" w14:paraId="5FCD5EC4" w14:textId="77777777">
            <w:pPr>
              <w:rPr>
                <w:rFonts w:ascii="Calibri" w:hAnsi="Calibri" w:cs="Arial"/>
              </w:rPr>
            </w:pPr>
            <w:r>
              <w:rPr>
                <w:rFonts w:ascii="Calibri" w:hAnsi="Calibri" w:cs="Arial"/>
              </w:rPr>
              <w:t>3</w:t>
            </w:r>
          </w:p>
        </w:tc>
      </w:tr>
      <w:tr w:rsidRPr="002A1B28" w:rsidR="009906C7" w:rsidTr="0022B735" w14:paraId="40815DAC" w14:textId="77777777">
        <w:tc>
          <w:tcPr>
            <w:tcW w:w="6408" w:type="dxa"/>
          </w:tcPr>
          <w:p w:rsidRPr="002A1B28" w:rsidR="009906C7" w:rsidP="00E70E45" w:rsidRDefault="00110B85" w14:paraId="46E330F6" w14:textId="77777777">
            <w:pPr>
              <w:rPr>
                <w:rFonts w:ascii="Calibri" w:hAnsi="Calibri" w:cs="Arial"/>
              </w:rPr>
            </w:pPr>
            <w:r w:rsidRPr="002A1B28">
              <w:rPr>
                <w:rFonts w:ascii="Calibri" w:hAnsi="Calibri" w:cs="Arial"/>
              </w:rPr>
              <w:t xml:space="preserve">Section </w:t>
            </w:r>
            <w:r w:rsidR="0033473E">
              <w:rPr>
                <w:rFonts w:ascii="Calibri" w:hAnsi="Calibri" w:cs="Arial"/>
              </w:rPr>
              <w:t>2</w:t>
            </w:r>
            <w:r w:rsidRPr="002A1B28" w:rsidR="009906C7">
              <w:rPr>
                <w:rFonts w:ascii="Calibri" w:hAnsi="Calibri" w:cs="Arial"/>
              </w:rPr>
              <w:t xml:space="preserve"> </w:t>
            </w:r>
            <w:r w:rsidRPr="002A1B28" w:rsidR="00E84312">
              <w:rPr>
                <w:rFonts w:ascii="Calibri" w:hAnsi="Calibri" w:cs="Arial"/>
              </w:rPr>
              <w:t>–</w:t>
            </w:r>
            <w:r w:rsidRPr="002A1B28" w:rsidR="009906C7">
              <w:rPr>
                <w:rFonts w:ascii="Calibri" w:hAnsi="Calibri" w:cs="Arial"/>
              </w:rPr>
              <w:t xml:space="preserve"> </w:t>
            </w:r>
            <w:r w:rsidRPr="002A1B28" w:rsidR="00E84312">
              <w:rPr>
                <w:rFonts w:ascii="Calibri" w:hAnsi="Calibri" w:cs="Arial"/>
              </w:rPr>
              <w:t>C</w:t>
            </w:r>
            <w:r w:rsidRPr="002A1B28" w:rsidR="004D43CC">
              <w:rPr>
                <w:rFonts w:ascii="Calibri" w:hAnsi="Calibri" w:cs="Arial"/>
              </w:rPr>
              <w:t>lergy</w:t>
            </w:r>
            <w:r w:rsidRPr="002A1B28" w:rsidR="00E84312">
              <w:rPr>
                <w:rFonts w:ascii="Calibri" w:hAnsi="Calibri" w:cs="Arial"/>
              </w:rPr>
              <w:t xml:space="preserve"> Development </w:t>
            </w:r>
          </w:p>
        </w:tc>
        <w:tc>
          <w:tcPr>
            <w:tcW w:w="3060" w:type="dxa"/>
          </w:tcPr>
          <w:p w:rsidRPr="002A1B28" w:rsidR="004B6302" w:rsidP="00E70E45" w:rsidRDefault="0033473E" w14:paraId="78941E47" w14:textId="77777777">
            <w:pPr>
              <w:rPr>
                <w:rFonts w:ascii="Calibri" w:hAnsi="Calibri" w:cs="Arial"/>
              </w:rPr>
            </w:pPr>
            <w:r>
              <w:rPr>
                <w:rFonts w:ascii="Calibri" w:hAnsi="Calibri" w:cs="Arial"/>
              </w:rPr>
              <w:t>5</w:t>
            </w:r>
          </w:p>
        </w:tc>
      </w:tr>
      <w:tr w:rsidRPr="002A1B28" w:rsidR="009906C7" w:rsidTr="0022B735" w14:paraId="5854143B" w14:textId="77777777">
        <w:tc>
          <w:tcPr>
            <w:tcW w:w="6408" w:type="dxa"/>
          </w:tcPr>
          <w:p w:rsidRPr="002A1B28" w:rsidR="009906C7" w:rsidP="00E70E45" w:rsidRDefault="00110B85" w14:paraId="61664198" w14:textId="77777777">
            <w:pPr>
              <w:rPr>
                <w:rFonts w:ascii="Calibri" w:hAnsi="Calibri" w:cs="Arial"/>
              </w:rPr>
            </w:pPr>
            <w:r w:rsidRPr="002A1B28">
              <w:rPr>
                <w:rFonts w:ascii="Calibri" w:hAnsi="Calibri" w:cs="Arial"/>
              </w:rPr>
              <w:t xml:space="preserve">Section </w:t>
            </w:r>
            <w:r w:rsidR="0033473E">
              <w:rPr>
                <w:rFonts w:ascii="Calibri" w:hAnsi="Calibri" w:cs="Arial"/>
              </w:rPr>
              <w:t>3</w:t>
            </w:r>
            <w:r w:rsidRPr="002A1B28" w:rsidR="009906C7">
              <w:rPr>
                <w:rFonts w:ascii="Calibri" w:hAnsi="Calibri" w:cs="Arial"/>
              </w:rPr>
              <w:t xml:space="preserve"> </w:t>
            </w:r>
            <w:r w:rsidRPr="002A1B28" w:rsidR="003C54AD">
              <w:rPr>
                <w:rFonts w:ascii="Calibri" w:hAnsi="Calibri" w:cs="Arial"/>
              </w:rPr>
              <w:t>–</w:t>
            </w:r>
            <w:r w:rsidRPr="002A1B28" w:rsidR="009906C7">
              <w:rPr>
                <w:rFonts w:ascii="Calibri" w:hAnsi="Calibri" w:cs="Arial"/>
              </w:rPr>
              <w:t xml:space="preserve"> </w:t>
            </w:r>
            <w:r w:rsidRPr="002A1B28" w:rsidR="003C54AD">
              <w:rPr>
                <w:rFonts w:ascii="Calibri" w:hAnsi="Calibri" w:cs="Arial"/>
              </w:rPr>
              <w:t>Housing</w:t>
            </w:r>
          </w:p>
        </w:tc>
        <w:tc>
          <w:tcPr>
            <w:tcW w:w="3060" w:type="dxa"/>
          </w:tcPr>
          <w:p w:rsidRPr="002A1B28" w:rsidR="004D43CC" w:rsidP="00E70E45" w:rsidRDefault="0033473E" w14:paraId="44B0A208" w14:textId="77777777">
            <w:pPr>
              <w:rPr>
                <w:rFonts w:ascii="Calibri" w:hAnsi="Calibri" w:cs="Arial"/>
              </w:rPr>
            </w:pPr>
            <w:r>
              <w:rPr>
                <w:rFonts w:ascii="Calibri" w:hAnsi="Calibri" w:cs="Arial"/>
              </w:rPr>
              <w:t>8</w:t>
            </w:r>
          </w:p>
        </w:tc>
      </w:tr>
      <w:tr w:rsidRPr="002A1B28" w:rsidR="009906C7" w:rsidTr="0022B735" w14:paraId="61F41A9D" w14:textId="77777777">
        <w:tc>
          <w:tcPr>
            <w:tcW w:w="6408" w:type="dxa"/>
          </w:tcPr>
          <w:p w:rsidRPr="002A1B28" w:rsidR="009906C7" w:rsidP="00E70E45" w:rsidRDefault="00110B85" w14:paraId="27A0447E" w14:textId="77777777">
            <w:pPr>
              <w:rPr>
                <w:rFonts w:ascii="Calibri" w:hAnsi="Calibri" w:cs="Arial"/>
              </w:rPr>
            </w:pPr>
            <w:r w:rsidRPr="002A1B28">
              <w:rPr>
                <w:rFonts w:ascii="Calibri" w:hAnsi="Calibri" w:cs="Arial"/>
              </w:rPr>
              <w:t xml:space="preserve">Section </w:t>
            </w:r>
            <w:r w:rsidR="0033473E">
              <w:rPr>
                <w:rFonts w:ascii="Calibri" w:hAnsi="Calibri" w:cs="Arial"/>
              </w:rPr>
              <w:t>4</w:t>
            </w:r>
            <w:r w:rsidRPr="002A1B28" w:rsidR="009906C7">
              <w:rPr>
                <w:rFonts w:ascii="Calibri" w:hAnsi="Calibri" w:cs="Arial"/>
              </w:rPr>
              <w:t xml:space="preserve"> </w:t>
            </w:r>
            <w:r w:rsidRPr="002A1B28" w:rsidR="003C54AD">
              <w:rPr>
                <w:rFonts w:ascii="Calibri" w:hAnsi="Calibri" w:cs="Arial"/>
              </w:rPr>
              <w:t>–</w:t>
            </w:r>
            <w:r w:rsidRPr="002A1B28" w:rsidR="009906C7">
              <w:rPr>
                <w:rFonts w:ascii="Calibri" w:hAnsi="Calibri" w:cs="Arial"/>
              </w:rPr>
              <w:t xml:space="preserve"> </w:t>
            </w:r>
            <w:r w:rsidRPr="002A1B28" w:rsidR="003C54AD">
              <w:rPr>
                <w:rFonts w:ascii="Calibri" w:hAnsi="Calibri" w:cs="Arial"/>
              </w:rPr>
              <w:t>Grants and Expenses</w:t>
            </w:r>
          </w:p>
        </w:tc>
        <w:tc>
          <w:tcPr>
            <w:tcW w:w="3060" w:type="dxa"/>
          </w:tcPr>
          <w:p w:rsidRPr="002A1B28" w:rsidR="004D43CC" w:rsidP="00E70E45" w:rsidRDefault="0033473E" w14:paraId="4B73E586" w14:textId="77777777">
            <w:pPr>
              <w:rPr>
                <w:rFonts w:ascii="Calibri" w:hAnsi="Calibri" w:cs="Arial"/>
              </w:rPr>
            </w:pPr>
            <w:r>
              <w:rPr>
                <w:rFonts w:ascii="Calibri" w:hAnsi="Calibri" w:cs="Arial"/>
              </w:rPr>
              <w:t>12</w:t>
            </w:r>
          </w:p>
        </w:tc>
      </w:tr>
      <w:tr w:rsidRPr="002A1B28" w:rsidR="0033413E" w:rsidTr="0065079B" w14:paraId="67013533" w14:textId="77777777">
        <w:trPr>
          <w:trHeight w:val="474"/>
        </w:trPr>
        <w:tc>
          <w:tcPr>
            <w:tcW w:w="6408" w:type="dxa"/>
          </w:tcPr>
          <w:p w:rsidRPr="002A1B28" w:rsidR="00CA5155" w:rsidP="0065079B" w:rsidRDefault="00110B85" w14:paraId="53128261" w14:textId="5DCBA3C0">
            <w:pPr>
              <w:rPr>
                <w:rFonts w:ascii="Calibri" w:hAnsi="Calibri" w:cs="Arial"/>
              </w:rPr>
            </w:pPr>
            <w:r w:rsidRPr="002A1B28">
              <w:rPr>
                <w:rFonts w:ascii="Calibri" w:hAnsi="Calibri" w:cs="Arial"/>
              </w:rPr>
              <w:t>Section</w:t>
            </w:r>
            <w:r w:rsidR="0033473E">
              <w:rPr>
                <w:rFonts w:ascii="Calibri" w:hAnsi="Calibri" w:cs="Arial"/>
              </w:rPr>
              <w:t xml:space="preserve"> 5 </w:t>
            </w:r>
            <w:r w:rsidRPr="002A1B28" w:rsidR="0033473E">
              <w:rPr>
                <w:rFonts w:ascii="Calibri" w:hAnsi="Calibri" w:cs="Arial"/>
              </w:rPr>
              <w:t>–</w:t>
            </w:r>
            <w:r w:rsidRPr="002A1B28" w:rsidR="0033413E">
              <w:rPr>
                <w:rFonts w:ascii="Calibri" w:hAnsi="Calibri" w:cs="Arial"/>
              </w:rPr>
              <w:t xml:space="preserve"> Moving on and Retirement Procedures</w:t>
            </w:r>
          </w:p>
        </w:tc>
        <w:tc>
          <w:tcPr>
            <w:tcW w:w="3060" w:type="dxa"/>
          </w:tcPr>
          <w:p w:rsidRPr="002A1B28" w:rsidR="004D43CC" w:rsidP="00E70E45" w:rsidRDefault="0033473E" w14:paraId="33CFEC6B" w14:textId="77777777">
            <w:pPr>
              <w:rPr>
                <w:rFonts w:ascii="Calibri" w:hAnsi="Calibri" w:cs="Arial"/>
              </w:rPr>
            </w:pPr>
            <w:r>
              <w:rPr>
                <w:rFonts w:ascii="Calibri" w:hAnsi="Calibri" w:cs="Arial"/>
              </w:rPr>
              <w:t>15</w:t>
            </w:r>
          </w:p>
        </w:tc>
      </w:tr>
      <w:tr w:rsidRPr="002A1B28" w:rsidR="00CA5155" w:rsidTr="0022B735" w14:paraId="2FF07C76" w14:textId="77777777">
        <w:trPr>
          <w:trHeight w:val="300"/>
        </w:trPr>
        <w:tc>
          <w:tcPr>
            <w:tcW w:w="6408" w:type="dxa"/>
          </w:tcPr>
          <w:p w:rsidRPr="002A1B28" w:rsidR="00CA5155" w:rsidP="00E70E45" w:rsidRDefault="00CA5155" w14:paraId="2F6049AA" w14:textId="77777777">
            <w:pPr>
              <w:rPr>
                <w:rFonts w:ascii="Calibri" w:hAnsi="Calibri" w:cs="Arial"/>
              </w:rPr>
            </w:pPr>
            <w:r w:rsidRPr="002A1B28">
              <w:rPr>
                <w:rFonts w:ascii="Calibri" w:hAnsi="Calibri" w:cs="Arial"/>
              </w:rPr>
              <w:t xml:space="preserve">Section </w:t>
            </w:r>
            <w:r w:rsidR="0033473E">
              <w:rPr>
                <w:rFonts w:ascii="Calibri" w:hAnsi="Calibri" w:cs="Arial"/>
              </w:rPr>
              <w:t>6</w:t>
            </w:r>
            <w:r w:rsidRPr="002A1B28">
              <w:rPr>
                <w:rFonts w:ascii="Calibri" w:hAnsi="Calibri" w:cs="Arial"/>
              </w:rPr>
              <w:t xml:space="preserve"> – Safeguarding</w:t>
            </w:r>
          </w:p>
        </w:tc>
        <w:tc>
          <w:tcPr>
            <w:tcW w:w="3060" w:type="dxa"/>
          </w:tcPr>
          <w:p w:rsidRPr="002A1B28" w:rsidR="0033473E" w:rsidP="00E70E45" w:rsidRDefault="0033473E" w14:paraId="4101652C" w14:textId="06CB5DA6">
            <w:pPr>
              <w:rPr>
                <w:rFonts w:ascii="Calibri" w:hAnsi="Calibri" w:cs="Arial"/>
              </w:rPr>
            </w:pPr>
            <w:r w:rsidRPr="04366CC3">
              <w:rPr>
                <w:rFonts w:ascii="Calibri" w:hAnsi="Calibri" w:cs="Arial"/>
              </w:rPr>
              <w:t>17</w:t>
            </w:r>
          </w:p>
        </w:tc>
      </w:tr>
      <w:tr w:rsidRPr="002A1B28" w:rsidR="009906C7" w:rsidTr="0022B735" w14:paraId="626B7399" w14:textId="77777777">
        <w:tc>
          <w:tcPr>
            <w:tcW w:w="6408" w:type="dxa"/>
          </w:tcPr>
          <w:p w:rsidRPr="002A1B28" w:rsidR="009906C7" w:rsidP="00E70E45" w:rsidRDefault="009906C7" w14:paraId="43FFE79A" w14:textId="77777777">
            <w:pPr>
              <w:rPr>
                <w:rFonts w:ascii="Calibri" w:hAnsi="Calibri" w:cs="Arial"/>
              </w:rPr>
            </w:pPr>
            <w:r w:rsidRPr="002A1B28">
              <w:rPr>
                <w:rFonts w:ascii="Calibri" w:hAnsi="Calibri" w:cs="Arial"/>
              </w:rPr>
              <w:t xml:space="preserve">Section </w:t>
            </w:r>
            <w:r w:rsidR="00E442EA">
              <w:rPr>
                <w:rFonts w:ascii="Calibri" w:hAnsi="Calibri" w:cs="Arial"/>
              </w:rPr>
              <w:t>7</w:t>
            </w:r>
            <w:r w:rsidRPr="002A1B28">
              <w:rPr>
                <w:rFonts w:ascii="Calibri" w:hAnsi="Calibri" w:cs="Arial"/>
              </w:rPr>
              <w:t xml:space="preserve"> </w:t>
            </w:r>
            <w:r w:rsidRPr="002A1B28" w:rsidR="003C54AD">
              <w:rPr>
                <w:rFonts w:ascii="Calibri" w:hAnsi="Calibri" w:cs="Arial"/>
              </w:rPr>
              <w:t>–</w:t>
            </w:r>
            <w:r w:rsidRPr="002A1B28">
              <w:rPr>
                <w:rFonts w:ascii="Calibri" w:hAnsi="Calibri" w:cs="Arial"/>
              </w:rPr>
              <w:t xml:space="preserve"> </w:t>
            </w:r>
            <w:r w:rsidRPr="002A1B28" w:rsidR="0033413E">
              <w:rPr>
                <w:rFonts w:ascii="Calibri" w:hAnsi="Calibri" w:cs="Arial"/>
              </w:rPr>
              <w:t>Conduct</w:t>
            </w:r>
          </w:p>
        </w:tc>
        <w:tc>
          <w:tcPr>
            <w:tcW w:w="3060" w:type="dxa"/>
          </w:tcPr>
          <w:p w:rsidRPr="002A1B28" w:rsidR="004D43CC" w:rsidP="00E70E45" w:rsidRDefault="00E442EA" w14:paraId="2847A633" w14:textId="77777777">
            <w:pPr>
              <w:rPr>
                <w:rFonts w:ascii="Calibri" w:hAnsi="Calibri" w:cs="Arial"/>
              </w:rPr>
            </w:pPr>
            <w:r>
              <w:rPr>
                <w:rFonts w:ascii="Calibri" w:hAnsi="Calibri" w:cs="Arial"/>
              </w:rPr>
              <w:t>19</w:t>
            </w:r>
          </w:p>
        </w:tc>
      </w:tr>
      <w:tr w:rsidRPr="002A1B28" w:rsidR="009906C7" w:rsidTr="0022B735" w14:paraId="222DBA06" w14:textId="77777777">
        <w:tc>
          <w:tcPr>
            <w:tcW w:w="6408" w:type="dxa"/>
          </w:tcPr>
          <w:p w:rsidRPr="002A1B28" w:rsidR="009906C7" w:rsidP="00E70E45" w:rsidRDefault="00CA5155" w14:paraId="58925DDC" w14:textId="77777777">
            <w:pPr>
              <w:rPr>
                <w:rFonts w:ascii="Calibri" w:hAnsi="Calibri" w:cs="Arial"/>
              </w:rPr>
            </w:pPr>
            <w:r w:rsidRPr="002A1B28">
              <w:rPr>
                <w:rFonts w:ascii="Calibri" w:hAnsi="Calibri" w:cs="Arial"/>
              </w:rPr>
              <w:t xml:space="preserve">Section </w:t>
            </w:r>
            <w:r w:rsidR="00E442EA">
              <w:rPr>
                <w:rFonts w:ascii="Calibri" w:hAnsi="Calibri" w:cs="Arial"/>
              </w:rPr>
              <w:t>8</w:t>
            </w:r>
            <w:r w:rsidRPr="002A1B28" w:rsidR="009906C7">
              <w:rPr>
                <w:rFonts w:ascii="Calibri" w:hAnsi="Calibri" w:cs="Arial"/>
              </w:rPr>
              <w:t xml:space="preserve"> </w:t>
            </w:r>
            <w:r w:rsidRPr="002A1B28" w:rsidR="003C54AD">
              <w:rPr>
                <w:rFonts w:ascii="Calibri" w:hAnsi="Calibri" w:cs="Arial"/>
              </w:rPr>
              <w:t>–</w:t>
            </w:r>
            <w:r w:rsidRPr="002A1B28" w:rsidR="009906C7">
              <w:rPr>
                <w:rFonts w:ascii="Calibri" w:hAnsi="Calibri" w:cs="Arial"/>
              </w:rPr>
              <w:t xml:space="preserve"> </w:t>
            </w:r>
            <w:r w:rsidRPr="002A1B28" w:rsidR="0033413E">
              <w:rPr>
                <w:rFonts w:ascii="Calibri" w:hAnsi="Calibri" w:cs="Arial"/>
              </w:rPr>
              <w:t>Performance and Capability</w:t>
            </w:r>
          </w:p>
        </w:tc>
        <w:tc>
          <w:tcPr>
            <w:tcW w:w="3060" w:type="dxa"/>
          </w:tcPr>
          <w:p w:rsidRPr="002A1B28" w:rsidR="004D43CC" w:rsidP="00E70E45" w:rsidRDefault="00E442EA" w14:paraId="1D8EB8EE" w14:textId="77777777">
            <w:pPr>
              <w:rPr>
                <w:rFonts w:ascii="Calibri" w:hAnsi="Calibri" w:cs="Arial"/>
              </w:rPr>
            </w:pPr>
            <w:r>
              <w:rPr>
                <w:rFonts w:ascii="Calibri" w:hAnsi="Calibri" w:cs="Arial"/>
              </w:rPr>
              <w:t>24</w:t>
            </w:r>
          </w:p>
        </w:tc>
      </w:tr>
      <w:tr w:rsidRPr="002A1B28" w:rsidR="00C64BBB" w:rsidTr="0022B735" w14:paraId="57208B8C" w14:textId="77777777">
        <w:tc>
          <w:tcPr>
            <w:tcW w:w="6408" w:type="dxa"/>
          </w:tcPr>
          <w:p w:rsidRPr="002A1B28" w:rsidR="00C64BBB" w:rsidP="00E70E45" w:rsidRDefault="4BA9EEC2" w14:paraId="348FBD8B" w14:textId="7F0CFBCD">
            <w:pPr>
              <w:rPr>
                <w:rFonts w:ascii="Calibri" w:hAnsi="Calibri" w:cs="Arial"/>
              </w:rPr>
            </w:pPr>
            <w:r w:rsidRPr="0022B735">
              <w:rPr>
                <w:rFonts w:ascii="Calibri" w:hAnsi="Calibri" w:cs="Arial"/>
              </w:rPr>
              <w:t xml:space="preserve">Section </w:t>
            </w:r>
            <w:r w:rsidRPr="0022B735" w:rsidR="52CF8BAF">
              <w:rPr>
                <w:rFonts w:ascii="Calibri" w:hAnsi="Calibri" w:cs="Arial"/>
              </w:rPr>
              <w:t>9</w:t>
            </w:r>
            <w:r w:rsidRPr="0022B735" w:rsidR="0033413E">
              <w:rPr>
                <w:rFonts w:ascii="Calibri" w:hAnsi="Calibri" w:cs="Arial"/>
              </w:rPr>
              <w:t xml:space="preserve"> – Grievances</w:t>
            </w:r>
          </w:p>
        </w:tc>
        <w:tc>
          <w:tcPr>
            <w:tcW w:w="3060" w:type="dxa"/>
          </w:tcPr>
          <w:p w:rsidRPr="002A1B28" w:rsidR="00DD6A6D" w:rsidP="00E70E45" w:rsidRDefault="00E442EA" w14:paraId="57393B24" w14:textId="77777777">
            <w:pPr>
              <w:rPr>
                <w:rFonts w:ascii="Calibri" w:hAnsi="Calibri" w:cs="Arial"/>
              </w:rPr>
            </w:pPr>
            <w:r>
              <w:rPr>
                <w:rFonts w:ascii="Calibri" w:hAnsi="Calibri" w:cs="Arial"/>
              </w:rPr>
              <w:t>28</w:t>
            </w:r>
          </w:p>
        </w:tc>
      </w:tr>
    </w:tbl>
    <w:p w:rsidRPr="006228AD" w:rsidR="00405C3D" w:rsidP="00E70E45" w:rsidRDefault="00405C3D" w14:paraId="1FC39945" w14:textId="77777777">
      <w:pPr>
        <w:rPr>
          <w:rFonts w:ascii="Gill Sans MT" w:hAnsi="Gill Sans MT" w:cs="Arial"/>
        </w:rPr>
      </w:pPr>
    </w:p>
    <w:p w:rsidR="00405C3D" w:rsidP="00E70E45" w:rsidRDefault="00405C3D" w14:paraId="0562CB0E" w14:textId="77777777">
      <w:pPr>
        <w:rPr>
          <w:rFonts w:ascii="Gill Sans MT" w:hAnsi="Gill Sans MT" w:cs="Arial"/>
        </w:rPr>
      </w:pPr>
    </w:p>
    <w:p w:rsidR="0033473E" w:rsidP="00E70E45" w:rsidRDefault="005D57D5" w14:paraId="314042DD" w14:textId="77777777">
      <w:pPr>
        <w:pStyle w:val="ListParagraph"/>
        <w:ind w:left="0"/>
        <w:rPr>
          <w:rFonts w:ascii="Calibri" w:hAnsi="Calibri"/>
        </w:rPr>
      </w:pPr>
      <w:r w:rsidRPr="002A1B28">
        <w:rPr>
          <w:rFonts w:ascii="Calibri" w:hAnsi="Calibri"/>
          <w:iCs/>
        </w:rPr>
        <w:t>Please note that t</w:t>
      </w:r>
      <w:r w:rsidRPr="002A1B28" w:rsidR="004462C7">
        <w:rPr>
          <w:rFonts w:ascii="Calibri" w:hAnsi="Calibri"/>
          <w:iCs/>
        </w:rPr>
        <w:t>he material</w:t>
      </w:r>
      <w:r w:rsidRPr="002A1B28" w:rsidR="004D1BB1">
        <w:rPr>
          <w:rFonts w:ascii="Calibri" w:hAnsi="Calibri"/>
          <w:iCs/>
        </w:rPr>
        <w:t xml:space="preserve"> in this document, whilst it may include some information on matters that are legally binding on clergy, lay ministers and other lay officers and volunteers, should be generally understood as guidance and for information unless it explicitly states otherwise. </w:t>
      </w:r>
      <w:proofErr w:type="gramStart"/>
      <w:r w:rsidRPr="002A1B28" w:rsidR="004D1BB1">
        <w:rPr>
          <w:rFonts w:ascii="Calibri" w:hAnsi="Calibri"/>
          <w:iCs/>
        </w:rPr>
        <w:t>In particular, it</w:t>
      </w:r>
      <w:proofErr w:type="gramEnd"/>
      <w:r w:rsidRPr="002A1B28" w:rsidR="004D1BB1">
        <w:rPr>
          <w:rFonts w:ascii="Calibri" w:hAnsi="Calibri"/>
          <w:iCs/>
        </w:rPr>
        <w:t xml:space="preserve"> should not be construed as forming part of any employment contract.</w:t>
      </w:r>
      <w:r w:rsidRPr="002A1B28" w:rsidR="004D1BB1">
        <w:rPr>
          <w:rFonts w:ascii="Calibri" w:hAnsi="Calibri"/>
        </w:rPr>
        <w:t xml:space="preserve"> </w:t>
      </w:r>
    </w:p>
    <w:p w:rsidRPr="002A1B28" w:rsidR="004D1BB1" w:rsidP="41F2AA49" w:rsidRDefault="004D1BB1" w14:paraId="55F0A202" w14:textId="1EF59749">
      <w:pPr>
        <w:pStyle w:val="ListParagraph"/>
        <w:ind w:left="0"/>
        <w:rPr>
          <w:rFonts w:ascii="Calibri" w:hAnsi="Calibri"/>
        </w:rPr>
      </w:pPr>
      <w:r w:rsidRPr="63B63CD6" w:rsidR="00E442EA">
        <w:rPr>
          <w:rFonts w:ascii="Calibri" w:hAnsi="Calibri"/>
        </w:rPr>
        <w:t xml:space="preserve">         </w:t>
      </w:r>
    </w:p>
    <w:p w:rsidRPr="002A1B28" w:rsidR="004D1BB1" w:rsidP="63B63CD6" w:rsidRDefault="004D1BB1" w14:paraId="1A8BCF75" w14:textId="775AA038">
      <w:pPr>
        <w:pStyle w:val="ListParagraph"/>
        <w:ind/>
        <w:rPr>
          <w:rFonts w:ascii="Calibri" w:hAnsi="Calibri"/>
        </w:rPr>
      </w:pPr>
    </w:p>
    <w:p w:rsidR="00472E7F" w:rsidP="401BA936" w:rsidRDefault="00472E7F" w14:paraId="59E3F90D" w14:textId="77777777">
      <w:pPr>
        <w:pStyle w:val="ListParagraph"/>
        <w:ind w:left="0"/>
        <w:rPr>
          <w:rFonts w:ascii="Calibri" w:hAnsi="Calibri"/>
        </w:rPr>
      </w:pPr>
    </w:p>
    <w:p w:rsidR="00071129" w:rsidRDefault="00071129" w14:paraId="51804EC3" w14:textId="425A64B5">
      <w:pPr>
        <w:rPr>
          <w:rFonts w:ascii="Calibri" w:hAnsi="Calibri"/>
        </w:rPr>
      </w:pPr>
      <w:r>
        <w:rPr>
          <w:rFonts w:ascii="Calibri" w:hAnsi="Calibri"/>
        </w:rPr>
        <w:br w:type="page"/>
      </w:r>
    </w:p>
    <w:p w:rsidRPr="00694E93" w:rsidR="00694E93" w:rsidP="00694E93" w:rsidRDefault="00694E93" w14:paraId="0C4C4F63" w14:textId="77777777">
      <w:pPr>
        <w:pStyle w:val="Heading2"/>
        <w:rPr>
          <w:rFonts w:ascii="Cambria" w:hAnsi="Cambria"/>
        </w:rPr>
      </w:pPr>
      <w:r w:rsidRPr="00694E93">
        <w:rPr>
          <w:rFonts w:ascii="Cambria" w:hAnsi="Cambria"/>
        </w:rPr>
        <w:t>Introduction</w:t>
      </w:r>
    </w:p>
    <w:p w:rsidR="00694E93" w:rsidP="00694E93" w:rsidRDefault="00661F13" w14:paraId="668E4D73" w14:textId="239862E0">
      <w:pPr>
        <w:spacing w:after="0" w:line="240" w:lineRule="auto"/>
        <w:outlineLvl w:val="0"/>
        <w:rPr>
          <w:rFonts w:ascii="Calibri" w:hAnsi="Calibri" w:eastAsia="Times New Roman" w:cs="Arial"/>
          <w:color w:val="0000FF"/>
        </w:rPr>
      </w:pPr>
      <w:r w:rsidRPr="001F3A7A">
        <w:rPr>
          <w:rFonts w:ascii="Calibri" w:hAnsi="Calibri" w:eastAsia="Times New Roman" w:cs="Arial"/>
        </w:rPr>
        <w:t>The</w:t>
      </w:r>
      <w:r>
        <w:rPr>
          <w:rFonts w:ascii="Calibri" w:hAnsi="Calibri" w:eastAsia="Times New Roman" w:cs="Arial"/>
        </w:rPr>
        <w:t>se</w:t>
      </w:r>
      <w:r w:rsidR="000C765C">
        <w:rPr>
          <w:rFonts w:ascii="Calibri" w:hAnsi="Calibri" w:eastAsia="Times New Roman" w:cs="Arial"/>
        </w:rPr>
        <w:t xml:space="preserve"> guidelines are to help </w:t>
      </w:r>
      <w:r w:rsidR="00DB531F">
        <w:rPr>
          <w:rFonts w:ascii="Calibri" w:hAnsi="Calibri" w:eastAsia="Times New Roman" w:cs="Arial"/>
        </w:rPr>
        <w:t>clergy understand the terms and condition of Common Tenure</w:t>
      </w:r>
      <w:r w:rsidR="00CF141E">
        <w:rPr>
          <w:rFonts w:ascii="Calibri" w:hAnsi="Calibri" w:eastAsia="Times New Roman" w:cs="Arial"/>
        </w:rPr>
        <w:t xml:space="preserve"> and how we support you in your ministry.</w:t>
      </w:r>
    </w:p>
    <w:p w:rsidR="00694E93" w:rsidP="00694E93" w:rsidRDefault="00694E93" w14:paraId="7C3E0F5D" w14:textId="77777777">
      <w:pPr>
        <w:spacing w:after="0" w:line="240" w:lineRule="auto"/>
        <w:outlineLvl w:val="0"/>
        <w:rPr>
          <w:rFonts w:ascii="Calibri" w:hAnsi="Calibri" w:eastAsia="Times New Roman" w:cs="Arial"/>
          <w:color w:val="0000FF"/>
        </w:rPr>
      </w:pPr>
    </w:p>
    <w:p w:rsidRPr="001F3A7A" w:rsidR="00694E93" w:rsidP="00694E93" w:rsidRDefault="00694E93" w14:paraId="73E053C6" w14:textId="77777777">
      <w:pPr>
        <w:spacing w:after="0" w:line="240" w:lineRule="auto"/>
        <w:outlineLvl w:val="0"/>
        <w:rPr>
          <w:rFonts w:ascii="Calibri" w:hAnsi="Calibri" w:eastAsia="Times New Roman" w:cs="Arial"/>
        </w:rPr>
      </w:pPr>
      <w:r w:rsidRPr="001F3A7A">
        <w:rPr>
          <w:rFonts w:ascii="Calibri" w:hAnsi="Calibri" w:eastAsia="Times New Roman" w:cs="Arial"/>
        </w:rPr>
        <w:t>This section includes information on:</w:t>
      </w:r>
    </w:p>
    <w:p w:rsidRPr="00FB4803" w:rsidR="00FB4803" w:rsidP="000F4574" w:rsidRDefault="00FB4803" w14:paraId="051D4671" w14:textId="3AB2961D">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Introduction to Common Tenure</w:t>
      </w:r>
    </w:p>
    <w:p w:rsidRPr="00FB4803" w:rsidR="00FB4803" w:rsidP="000F4574" w:rsidRDefault="00FB4803" w14:paraId="4F241D0A" w14:textId="2D308D89">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 xml:space="preserve">Clergy Development </w:t>
      </w:r>
    </w:p>
    <w:p w:rsidRPr="00FB4803" w:rsidR="00FB4803" w:rsidP="000F4574" w:rsidRDefault="00FB4803" w14:paraId="377AE71E" w14:textId="0EC4C119">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Housing</w:t>
      </w:r>
    </w:p>
    <w:p w:rsidRPr="00FB4803" w:rsidR="00FB4803" w:rsidP="000F4574" w:rsidRDefault="00FB4803" w14:paraId="0101459D" w14:textId="18339AC2">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Grants and Expenses</w:t>
      </w:r>
    </w:p>
    <w:p w:rsidRPr="00FB4803" w:rsidR="00FB4803" w:rsidP="000F4574" w:rsidRDefault="00FB4803" w14:paraId="28D8581A" w14:textId="61230996">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Moving on and Retirement Procedures</w:t>
      </w:r>
    </w:p>
    <w:p w:rsidRPr="00FB4803" w:rsidR="00FB4803" w:rsidP="000F4574" w:rsidRDefault="00FB4803" w14:paraId="0EB89C8A" w14:textId="334B0C49">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Safeguarding</w:t>
      </w:r>
    </w:p>
    <w:p w:rsidRPr="00FB4803" w:rsidR="00FB4803" w:rsidP="000F4574" w:rsidRDefault="00FB4803" w14:paraId="2A2BEB60" w14:textId="6B36E062">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Conduct, performance and capability</w:t>
      </w:r>
    </w:p>
    <w:p w:rsidRPr="00FB4803" w:rsidR="00FB4803" w:rsidP="000F4574" w:rsidRDefault="00FB4803" w14:paraId="10F4E768" w14:textId="291379DD">
      <w:pPr>
        <w:pStyle w:val="ListParagraph"/>
        <w:numPr>
          <w:ilvl w:val="0"/>
          <w:numId w:val="30"/>
        </w:numPr>
        <w:spacing w:after="0" w:line="240" w:lineRule="auto"/>
        <w:outlineLvl w:val="0"/>
        <w:rPr>
          <w:rFonts w:ascii="Calibri" w:hAnsi="Calibri" w:eastAsia="Times New Roman" w:cs="Arial"/>
        </w:rPr>
      </w:pPr>
      <w:r w:rsidRPr="00FB4803">
        <w:rPr>
          <w:rFonts w:ascii="Calibri" w:hAnsi="Calibri" w:eastAsia="Times New Roman" w:cs="Arial"/>
        </w:rPr>
        <w:t>Grievances</w:t>
      </w:r>
    </w:p>
    <w:p w:rsidRPr="001F3A7A" w:rsidR="00694E93" w:rsidP="00FB4803" w:rsidRDefault="00694E93" w14:paraId="7A3B114F" w14:textId="3B0D86B0">
      <w:pPr>
        <w:spacing w:after="0" w:line="240" w:lineRule="auto"/>
        <w:outlineLvl w:val="0"/>
        <w:rPr>
          <w:rFonts w:ascii="Franklin Gothic Book" w:hAnsi="Franklin Gothic Book" w:eastAsia="Times New Roman" w:cs="Arial"/>
        </w:rPr>
      </w:pPr>
      <w:r w:rsidRPr="001F3A7A">
        <w:rPr>
          <w:rFonts w:ascii="Franklin Gothic Book" w:hAnsi="Franklin Gothic Book" w:eastAsia="Times New Roman" w:cs="Arial"/>
        </w:rPr>
        <w:tab/>
      </w:r>
    </w:p>
    <w:p w:rsidR="00694E93" w:rsidP="00694E93" w:rsidRDefault="00694E93" w14:paraId="47140B2B" w14:textId="77777777">
      <w:pPr>
        <w:rPr>
          <w:rFonts w:ascii="Calibri" w:hAnsi="Calibri" w:eastAsia="Times New Roman" w:cs="Arial"/>
          <w:b/>
          <w:bCs/>
        </w:rPr>
      </w:pPr>
      <w:r>
        <w:rPr>
          <w:rFonts w:ascii="Calibri" w:hAnsi="Calibri" w:eastAsia="Times New Roman" w:cs="Arial"/>
          <w:b/>
          <w:bCs/>
        </w:rPr>
        <w:t>Should you have any questions relating to this guidance, please contact me.</w:t>
      </w:r>
    </w:p>
    <w:p w:rsidRPr="00B63939" w:rsidR="000C765C" w:rsidP="000C765C" w:rsidRDefault="000C765C" w14:paraId="4F524439" w14:textId="77777777">
      <w:pPr>
        <w:rPr>
          <w:rFonts w:ascii="Calibri" w:hAnsi="Calibri" w:eastAsia="Times New Roman" w:cs="Arial"/>
        </w:rPr>
      </w:pPr>
      <w:hyperlink w:history="1" r:id="rId14">
        <w:r w:rsidRPr="00B63939">
          <w:rPr>
            <w:rStyle w:val="Hyperlink"/>
            <w:rFonts w:ascii="Calibri" w:hAnsi="Calibri" w:eastAsia="Times New Roman" w:cs="Arial"/>
          </w:rPr>
          <w:t>enita.andrews@bathwells.anglican.org</w:t>
        </w:r>
      </w:hyperlink>
    </w:p>
    <w:p w:rsidRPr="00B63939" w:rsidR="000C765C" w:rsidP="000C765C" w:rsidRDefault="000C765C" w14:paraId="221011BB" w14:textId="77777777">
      <w:pPr>
        <w:rPr>
          <w:rFonts w:ascii="Calibri" w:hAnsi="Calibri" w:eastAsia="Times New Roman" w:cs="Arial"/>
        </w:rPr>
      </w:pPr>
      <w:r w:rsidRPr="00B63939">
        <w:rPr>
          <w:rFonts w:ascii="Calibri" w:hAnsi="Calibri" w:eastAsia="Times New Roman" w:cs="Arial"/>
        </w:rPr>
        <w:t>Tel: 01749 685113</w:t>
      </w:r>
    </w:p>
    <w:p w:rsidR="00694E93" w:rsidP="00694E93" w:rsidRDefault="00694E93" w14:paraId="207447A4" w14:textId="77777777">
      <w:pPr>
        <w:rPr>
          <w:rFonts w:ascii="Calibri" w:hAnsi="Calibri" w:eastAsia="Times New Roman" w:cs="Arial"/>
          <w:b/>
          <w:bCs/>
        </w:rPr>
      </w:pPr>
      <w:r>
        <w:rPr>
          <w:rFonts w:ascii="Calibri" w:hAnsi="Calibri" w:eastAsia="Times New Roman" w:cs="Arial"/>
          <w:b/>
          <w:bCs/>
        </w:rPr>
        <w:t>Enita Andrews</w:t>
      </w:r>
      <w:r>
        <w:rPr>
          <w:rFonts w:ascii="Calibri" w:hAnsi="Calibri" w:eastAsia="Times New Roman" w:cs="Arial"/>
          <w:b/>
          <w:bCs/>
        </w:rPr>
        <w:br/>
      </w:r>
      <w:r>
        <w:rPr>
          <w:rFonts w:ascii="Calibri" w:hAnsi="Calibri" w:eastAsia="Times New Roman" w:cs="Arial"/>
          <w:b/>
          <w:bCs/>
        </w:rPr>
        <w:t>HR Manager</w:t>
      </w:r>
    </w:p>
    <w:p w:rsidRPr="002A1B28" w:rsidR="00071129" w:rsidP="401BA936" w:rsidRDefault="000C63E8" w14:paraId="20D653BD" w14:textId="177B725A">
      <w:pPr>
        <w:pStyle w:val="ListParagraph"/>
        <w:ind w:left="0"/>
        <w:rPr>
          <w:rFonts w:ascii="Calibri" w:hAnsi="Calibri"/>
        </w:rPr>
      </w:pPr>
      <w:r>
        <w:rPr>
          <w:rFonts w:ascii="Calibri" w:hAnsi="Calibri" w:eastAsia="Times New Roman" w:cs="Arial"/>
          <w:b/>
          <w:bCs/>
          <w:noProof/>
        </w:rPr>
        <w:drawing>
          <wp:inline distT="0" distB="0" distL="0" distR="0" wp14:anchorId="75DEB12C" wp14:editId="7B3FD3F3">
            <wp:extent cx="1838325" cy="1223038"/>
            <wp:effectExtent l="0" t="0" r="0" b="0"/>
            <wp:docPr id="1328324171" name="Picture 1" descr="A person with glasses and a white shi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24171" name="Picture 1" descr="A person with glasses and a white shir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852862" cy="1232709"/>
                    </a:xfrm>
                    <a:prstGeom prst="rect">
                      <a:avLst/>
                    </a:prstGeom>
                  </pic:spPr>
                </pic:pic>
              </a:graphicData>
            </a:graphic>
          </wp:inline>
        </w:drawing>
      </w:r>
    </w:p>
    <w:p w:rsidRPr="002A1B28" w:rsidR="004D1BB1" w:rsidP="00E70E45" w:rsidRDefault="00E442EA" w14:paraId="2F0DDD35" w14:textId="4312242D">
      <w:pPr>
        <w:pStyle w:val="ListParagraph"/>
        <w:ind w:left="0"/>
        <w:rPr>
          <w:rFonts w:ascii="Calibri" w:hAnsi="Calibri"/>
        </w:rPr>
      </w:pPr>
      <w:r w:rsidRPr="401BA936">
        <w:rPr>
          <w:rFonts w:ascii="Calibri" w:hAnsi="Calibri"/>
        </w:rPr>
        <w:br w:type="page"/>
      </w:r>
    </w:p>
    <w:p w:rsidRPr="00C85A0D" w:rsidR="00185A2D" w:rsidP="00983C54" w:rsidRDefault="009162BE" w14:paraId="00853A0C" w14:textId="7C18018D">
      <w:pPr>
        <w:pStyle w:val="Heading2"/>
        <w:rPr>
          <w:rFonts w:ascii="Cambria" w:hAnsi="Cambria"/>
          <w:color w:val="004990"/>
        </w:rPr>
      </w:pPr>
      <w:bookmarkStart w:name="_Toc409600104" w:id="0"/>
      <w:r w:rsidRPr="00C85A0D">
        <w:rPr>
          <w:rFonts w:ascii="Cambria" w:hAnsi="Cambria"/>
          <w:color w:val="004990"/>
        </w:rPr>
        <w:t>Section One</w:t>
      </w:r>
      <w:r w:rsidRPr="00C85A0D" w:rsidR="00185A2D">
        <w:rPr>
          <w:rFonts w:ascii="Cambria" w:hAnsi="Cambria"/>
          <w:color w:val="004990"/>
        </w:rPr>
        <w:t xml:space="preserve"> – Common Tenure</w:t>
      </w:r>
    </w:p>
    <w:p w:rsidRPr="004978D9" w:rsidR="004978D9" w:rsidP="004978D9" w:rsidRDefault="004978D9" w14:paraId="3532648E" w14:textId="77777777"/>
    <w:p w:rsidRPr="00D708F6" w:rsidR="00185A2D" w:rsidP="004978D9" w:rsidRDefault="00185A2D" w14:paraId="61A243E8" w14:textId="3F443B14">
      <w:pPr>
        <w:pStyle w:val="Heading3"/>
        <w:rPr>
          <w:color w:val="004990"/>
        </w:rPr>
      </w:pPr>
      <w:r w:rsidRPr="00D708F6">
        <w:rPr>
          <w:color w:val="004990"/>
        </w:rPr>
        <w:t>Introduction</w:t>
      </w:r>
    </w:p>
    <w:p w:rsidRPr="002A1B28" w:rsidR="00185A2D" w:rsidP="00E70E45" w:rsidRDefault="00185A2D" w14:paraId="5A228648" w14:textId="77777777">
      <w:pPr>
        <w:rPr>
          <w:rFonts w:ascii="Calibri" w:hAnsi="Calibri"/>
        </w:rPr>
      </w:pPr>
      <w:r w:rsidRPr="002A1B28">
        <w:rPr>
          <w:rFonts w:ascii="Calibri" w:hAnsi="Calibri"/>
        </w:rPr>
        <w:t>On 31 January 2011, significant changes occurred in the way in which clergy hold office in the Church of England following implementation of the Ecclesiastical Offices (Terms of Service) Measure 2009</w:t>
      </w:r>
      <w:r w:rsidRPr="002A1B28">
        <w:rPr>
          <w:rFonts w:ascii="Calibri" w:hAnsi="Calibri"/>
          <w:b/>
        </w:rPr>
        <w:t>.</w:t>
      </w:r>
      <w:r w:rsidRPr="002A1B28">
        <w:rPr>
          <w:rFonts w:ascii="Calibri" w:hAnsi="Calibri"/>
        </w:rPr>
        <w:t xml:space="preserve">  All clergy appointed after that date hold office under Common Tenure.</w:t>
      </w:r>
    </w:p>
    <w:p w:rsidR="00185A2D" w:rsidP="00E70E45" w:rsidRDefault="00185A2D" w14:paraId="487B89E4" w14:textId="77777777">
      <w:pPr>
        <w:rPr>
          <w:rFonts w:ascii="Calibri" w:hAnsi="Calibri"/>
        </w:rPr>
      </w:pPr>
      <w:r w:rsidRPr="002A1B28">
        <w:rPr>
          <w:rFonts w:ascii="Calibri" w:hAnsi="Calibri"/>
        </w:rPr>
        <w:t xml:space="preserve">Clergy who </w:t>
      </w:r>
      <w:proofErr w:type="gramStart"/>
      <w:r w:rsidRPr="002A1B28">
        <w:rPr>
          <w:rFonts w:ascii="Calibri" w:hAnsi="Calibri"/>
        </w:rPr>
        <w:t>hold</w:t>
      </w:r>
      <w:proofErr w:type="gramEnd"/>
      <w:r w:rsidRPr="002A1B28">
        <w:rPr>
          <w:rFonts w:ascii="Calibri" w:hAnsi="Calibri"/>
        </w:rPr>
        <w:t xml:space="preserve"> office under Common Tenure </w:t>
      </w:r>
      <w:proofErr w:type="gramStart"/>
      <w:r w:rsidRPr="002A1B28">
        <w:rPr>
          <w:rFonts w:ascii="Calibri" w:hAnsi="Calibri"/>
        </w:rPr>
        <w:t>are</w:t>
      </w:r>
      <w:proofErr w:type="gramEnd"/>
      <w:r w:rsidRPr="002A1B28">
        <w:rPr>
          <w:rFonts w:ascii="Calibri" w:hAnsi="Calibri"/>
        </w:rPr>
        <w:t xml:space="preserve"> entitled to a written Statement of Particulars setting out the obligations and rights of office holders conferred by the Measure and Regulations.  The Statement of Particulars is supported by th</w:t>
      </w:r>
      <w:r w:rsidRPr="002A1B28" w:rsidR="002E2142">
        <w:rPr>
          <w:rFonts w:ascii="Calibri" w:hAnsi="Calibri"/>
        </w:rPr>
        <w:t>ese guidelines</w:t>
      </w:r>
      <w:r w:rsidRPr="002A1B28">
        <w:rPr>
          <w:rFonts w:ascii="Calibri" w:hAnsi="Calibri"/>
        </w:rPr>
        <w:t>, which provide more detailed information</w:t>
      </w:r>
      <w:r w:rsidRPr="002A1B28" w:rsidR="00757AE2">
        <w:rPr>
          <w:rFonts w:ascii="Calibri" w:hAnsi="Calibri"/>
        </w:rPr>
        <w:t xml:space="preserve"> about local diocesan arrangements</w:t>
      </w:r>
      <w:r w:rsidRPr="002A1B28">
        <w:rPr>
          <w:rFonts w:ascii="Calibri" w:hAnsi="Calibri"/>
        </w:rPr>
        <w:t xml:space="preserve">.  </w:t>
      </w:r>
    </w:p>
    <w:p w:rsidRPr="00D708F6" w:rsidR="00185A2D" w:rsidP="004978D9" w:rsidRDefault="00185A2D" w14:paraId="506740AA" w14:textId="6414496A">
      <w:pPr>
        <w:pStyle w:val="Heading3"/>
        <w:rPr>
          <w:color w:val="004990"/>
        </w:rPr>
      </w:pPr>
      <w:r w:rsidRPr="00D708F6">
        <w:rPr>
          <w:color w:val="004990"/>
        </w:rPr>
        <w:t>Statement of Particulars</w:t>
      </w:r>
      <w:bookmarkEnd w:id="0"/>
    </w:p>
    <w:p w:rsidRPr="002A1B28" w:rsidR="00185A2D" w:rsidP="0022B735" w:rsidRDefault="00185A2D" w14:paraId="7929694E" w14:textId="3877839A">
      <w:pPr>
        <w:contextualSpacing/>
        <w:rPr>
          <w:rFonts w:ascii="Calibri" w:hAnsi="Calibri"/>
        </w:rPr>
      </w:pPr>
      <w:r w:rsidRPr="0022B735">
        <w:rPr>
          <w:rFonts w:ascii="Calibri" w:hAnsi="Calibri"/>
        </w:rPr>
        <w:t>The Statement of Particulars (SOP) is a factual statement of the basic terms and conditions of service that apply to the office holder of a particular office.</w:t>
      </w:r>
      <w:r w:rsidRPr="0022B735" w:rsidR="00837B90">
        <w:rPr>
          <w:rFonts w:ascii="Calibri" w:hAnsi="Calibri"/>
        </w:rPr>
        <w:t xml:space="preserve">  The legal obligations referred to in the SOP are binding because they derive from legislation to which clergy office holders are subject (principally the Terms of Service Regulations and the Canons).  It is not an employment contract. </w:t>
      </w:r>
    </w:p>
    <w:p w:rsidR="00185A2D" w:rsidP="00E70E45" w:rsidRDefault="00185A2D" w14:paraId="47462F1A" w14:textId="0EC7E18E">
      <w:pPr>
        <w:pStyle w:val="ListParagraph"/>
        <w:ind w:left="0"/>
        <w:rPr>
          <w:rFonts w:ascii="Calibri" w:hAnsi="Calibri"/>
        </w:rPr>
      </w:pPr>
      <w:r w:rsidRPr="002A1B28">
        <w:rPr>
          <w:rFonts w:ascii="Calibri" w:hAnsi="Calibri"/>
        </w:rPr>
        <w:t xml:space="preserve">The information that must be provided in the Statement of Particulars is set out in the Ecclesiastical Offices (Terms of Service) Regulations 2009.  Further information can be found </w:t>
      </w:r>
      <w:r w:rsidR="00E70E45">
        <w:rPr>
          <w:rFonts w:ascii="Calibri" w:hAnsi="Calibri"/>
        </w:rPr>
        <w:t xml:space="preserve">here </w:t>
      </w:r>
      <w:r w:rsidR="002C41BC">
        <w:rPr>
          <w:rFonts w:ascii="Calibri" w:hAnsi="Calibri"/>
        </w:rPr>
        <w:t xml:space="preserve">on the </w:t>
      </w:r>
      <w:hyperlink w:history="1" r:id="rId16">
        <w:r w:rsidRPr="00EA4BBD" w:rsidR="002C41BC">
          <w:rPr>
            <w:rStyle w:val="Hyperlink"/>
            <w:rFonts w:ascii="Calibri" w:hAnsi="Calibri"/>
          </w:rPr>
          <w:t>Church of England website.</w:t>
        </w:r>
      </w:hyperlink>
      <w:r w:rsidR="002C41BC">
        <w:rPr>
          <w:rFonts w:ascii="Calibri" w:hAnsi="Calibri"/>
        </w:rPr>
        <w:t xml:space="preserve"> </w:t>
      </w:r>
    </w:p>
    <w:p w:rsidRPr="00EC2EA9" w:rsidR="00185A2D" w:rsidP="004978D9" w:rsidRDefault="00185A2D" w14:paraId="64BE5A1C" w14:textId="5EFF8628">
      <w:pPr>
        <w:pStyle w:val="Heading3"/>
        <w:rPr>
          <w:color w:val="004990"/>
        </w:rPr>
      </w:pPr>
      <w:bookmarkStart w:name="_Toc409600105" w:id="1"/>
      <w:r w:rsidRPr="00EC2EA9">
        <w:rPr>
          <w:color w:val="004990"/>
        </w:rPr>
        <w:t>Role Description</w:t>
      </w:r>
      <w:bookmarkEnd w:id="1"/>
    </w:p>
    <w:p w:rsidRPr="002A1B28" w:rsidR="006F512D" w:rsidP="00E70E45" w:rsidRDefault="00185A2D" w14:paraId="74FE3BC8" w14:textId="77777777">
      <w:pPr>
        <w:pStyle w:val="ListParagraph"/>
        <w:ind w:left="0"/>
        <w:rPr>
          <w:rFonts w:ascii="Calibri" w:hAnsi="Calibri"/>
        </w:rPr>
      </w:pPr>
      <w:r w:rsidRPr="002A1B28">
        <w:rPr>
          <w:rFonts w:ascii="Calibri" w:hAnsi="Calibri"/>
        </w:rPr>
        <w:t xml:space="preserve">In line with best practice, </w:t>
      </w:r>
      <w:r w:rsidRPr="002A1B28" w:rsidR="006F512D">
        <w:rPr>
          <w:rFonts w:ascii="Calibri" w:hAnsi="Calibri"/>
        </w:rPr>
        <w:t xml:space="preserve">the diocese has produced a template role description to be used and a guidance document on writing role descriptions.  These should take you through each step of the process and contains a helpful starting point for thinking about the tasks and challenges that are specific to the individual role.  </w:t>
      </w:r>
    </w:p>
    <w:p w:rsidRPr="002A1B28" w:rsidR="006F512D" w:rsidP="00E70E45" w:rsidRDefault="006F512D" w14:paraId="475B1B5E" w14:textId="77777777">
      <w:pPr>
        <w:rPr>
          <w:rFonts w:ascii="Calibri" w:hAnsi="Calibri"/>
        </w:rPr>
      </w:pPr>
      <w:r w:rsidRPr="002A1B28">
        <w:rPr>
          <w:rFonts w:ascii="Calibri" w:hAnsi="Calibri"/>
        </w:rPr>
        <w:t xml:space="preserve">The role description is an essential document which describes the expectations of the officeholder and the work to be done.  To be effective role descriptions need to be realistic, relevant, contextual and consensual.  It is meant as a gift to ministry that will add value and might be helpful in </w:t>
      </w:r>
      <w:proofErr w:type="gramStart"/>
      <w:r w:rsidRPr="002A1B28">
        <w:rPr>
          <w:rFonts w:ascii="Calibri" w:hAnsi="Calibri"/>
        </w:rPr>
        <w:t>a number of</w:t>
      </w:r>
      <w:proofErr w:type="gramEnd"/>
      <w:r w:rsidRPr="002A1B28">
        <w:rPr>
          <w:rFonts w:ascii="Calibri" w:hAnsi="Calibri"/>
        </w:rPr>
        <w:t xml:space="preserve"> ways such as providing:</w:t>
      </w:r>
    </w:p>
    <w:p w:rsidRPr="002A1B28" w:rsidR="006F512D" w:rsidP="000F4574" w:rsidRDefault="006F512D" w14:paraId="3B5D10AA" w14:textId="77777777">
      <w:pPr>
        <w:pStyle w:val="ListParagraph"/>
        <w:numPr>
          <w:ilvl w:val="0"/>
          <w:numId w:val="21"/>
        </w:numPr>
        <w:rPr>
          <w:rFonts w:ascii="Calibri" w:hAnsi="Calibri"/>
        </w:rPr>
      </w:pPr>
      <w:r w:rsidRPr="002A1B28">
        <w:rPr>
          <w:rFonts w:ascii="Calibri" w:hAnsi="Calibri"/>
        </w:rPr>
        <w:t xml:space="preserve">A framework of reasonable expectations and priorities  </w:t>
      </w:r>
    </w:p>
    <w:p w:rsidRPr="002A1B28" w:rsidR="006F512D" w:rsidP="000F4574" w:rsidRDefault="006F512D" w14:paraId="3343C1BA" w14:textId="77777777">
      <w:pPr>
        <w:pStyle w:val="ListParagraph"/>
        <w:numPr>
          <w:ilvl w:val="0"/>
          <w:numId w:val="21"/>
        </w:numPr>
        <w:rPr>
          <w:rFonts w:ascii="Calibri" w:hAnsi="Calibri"/>
        </w:rPr>
      </w:pPr>
      <w:r w:rsidRPr="002A1B28">
        <w:rPr>
          <w:rFonts w:ascii="Calibri" w:hAnsi="Calibri"/>
        </w:rPr>
        <w:t xml:space="preserve">A basis for ongoing discussion about the role and priorities between the minister and for example churchwardens, the PCCs or appropriate colleagues.  It is recommended that ministers liaise with their PCCs around any significant changes.  </w:t>
      </w:r>
    </w:p>
    <w:p w:rsidRPr="002A1B28" w:rsidR="006F512D" w:rsidP="000F4574" w:rsidRDefault="006F512D" w14:paraId="2D63649C" w14:textId="77777777">
      <w:pPr>
        <w:pStyle w:val="ListParagraph"/>
        <w:numPr>
          <w:ilvl w:val="0"/>
          <w:numId w:val="21"/>
        </w:numPr>
        <w:rPr>
          <w:rFonts w:ascii="Calibri" w:hAnsi="Calibri"/>
        </w:rPr>
      </w:pPr>
      <w:r w:rsidRPr="002A1B28">
        <w:rPr>
          <w:rFonts w:ascii="Calibri" w:hAnsi="Calibri"/>
        </w:rPr>
        <w:t>A focus for further development and improvement of skills and abilities to enable the person to fulfil their ministry and therefore to be used in conjunction with Ministerial Development Review and updated as necessary.</w:t>
      </w:r>
    </w:p>
    <w:p w:rsidRPr="00185A2D" w:rsidR="00185A2D" w:rsidP="00E70E45" w:rsidRDefault="00185A2D" w14:paraId="5043CB0F" w14:textId="77777777">
      <w:pPr>
        <w:pStyle w:val="ListParagraph"/>
        <w:rPr>
          <w:rFonts w:ascii="Franklin Gothic Book" w:hAnsi="Franklin Gothic Book"/>
          <w:sz w:val="22"/>
          <w:szCs w:val="22"/>
        </w:rPr>
      </w:pPr>
    </w:p>
    <w:p w:rsidRPr="002A1B28" w:rsidR="00185A2D" w:rsidP="00E70E45" w:rsidRDefault="00185A2D" w14:paraId="1B058222" w14:textId="77777777">
      <w:pPr>
        <w:pStyle w:val="ListParagraph"/>
        <w:ind w:left="0"/>
        <w:rPr>
          <w:rFonts w:ascii="Calibri" w:hAnsi="Calibri"/>
        </w:rPr>
      </w:pPr>
      <w:r w:rsidRPr="002A1B28">
        <w:rPr>
          <w:rFonts w:ascii="Calibri" w:hAnsi="Calibri"/>
        </w:rPr>
        <w:t>Role descriptions will be revised when there is a vacancy.  New appointees will also review their role descriptions after about 6 months in office.</w:t>
      </w:r>
      <w:r w:rsidRPr="002A1B28" w:rsidR="00837B90">
        <w:rPr>
          <w:rFonts w:ascii="Calibri" w:hAnsi="Calibri"/>
        </w:rPr>
        <w:t xml:space="preserve">  </w:t>
      </w:r>
      <w:r w:rsidRPr="002A1B28">
        <w:rPr>
          <w:rFonts w:ascii="Calibri" w:hAnsi="Calibri"/>
        </w:rPr>
        <w:t xml:space="preserve">In addition to the role description there are </w:t>
      </w:r>
      <w:proofErr w:type="gramStart"/>
      <w:r w:rsidRPr="002A1B28">
        <w:rPr>
          <w:rFonts w:ascii="Calibri" w:hAnsi="Calibri"/>
        </w:rPr>
        <w:t>a number of</w:t>
      </w:r>
      <w:proofErr w:type="gramEnd"/>
      <w:r w:rsidRPr="002A1B28">
        <w:rPr>
          <w:rFonts w:ascii="Calibri" w:hAnsi="Calibri"/>
        </w:rPr>
        <w:t xml:space="preserve"> other sources which define the role of the </w:t>
      </w:r>
      <w:proofErr w:type="gramStart"/>
      <w:r w:rsidRPr="002A1B28">
        <w:rPr>
          <w:rFonts w:ascii="Calibri" w:hAnsi="Calibri"/>
        </w:rPr>
        <w:t>office-holder</w:t>
      </w:r>
      <w:proofErr w:type="gramEnd"/>
      <w:r w:rsidRPr="002A1B28">
        <w:rPr>
          <w:rFonts w:ascii="Calibri" w:hAnsi="Calibri"/>
        </w:rPr>
        <w:t>.  These include:</w:t>
      </w:r>
    </w:p>
    <w:p w:rsidRPr="00273AF9" w:rsidR="00185A2D" w:rsidP="000F4574" w:rsidRDefault="00185A2D" w14:paraId="302D9168" w14:textId="77777777">
      <w:pPr>
        <w:pStyle w:val="ListParagraph"/>
        <w:numPr>
          <w:ilvl w:val="0"/>
          <w:numId w:val="25"/>
        </w:numPr>
        <w:rPr>
          <w:rFonts w:ascii="Calibri" w:hAnsi="Calibri"/>
        </w:rPr>
      </w:pPr>
      <w:r w:rsidRPr="00273AF9">
        <w:rPr>
          <w:rFonts w:ascii="Calibri" w:hAnsi="Calibri"/>
        </w:rPr>
        <w:t xml:space="preserve">The </w:t>
      </w:r>
      <w:r w:rsidRPr="00273AF9">
        <w:rPr>
          <w:rFonts w:ascii="Calibri" w:hAnsi="Calibri"/>
          <w:b/>
        </w:rPr>
        <w:t>ordinal</w:t>
      </w:r>
      <w:r w:rsidRPr="00273AF9">
        <w:rPr>
          <w:rFonts w:ascii="Calibri" w:hAnsi="Calibri"/>
        </w:rPr>
        <w:t xml:space="preserve"> which describes the role of the </w:t>
      </w:r>
      <w:proofErr w:type="gramStart"/>
      <w:r w:rsidRPr="00273AF9">
        <w:rPr>
          <w:rFonts w:ascii="Calibri" w:hAnsi="Calibri"/>
        </w:rPr>
        <w:t>office-holder</w:t>
      </w:r>
      <w:proofErr w:type="gramEnd"/>
      <w:r w:rsidRPr="00273AF9">
        <w:rPr>
          <w:rFonts w:ascii="Calibri" w:hAnsi="Calibri"/>
        </w:rPr>
        <w:t xml:space="preserve"> in </w:t>
      </w:r>
      <w:proofErr w:type="gramStart"/>
      <w:r w:rsidRPr="00273AF9">
        <w:rPr>
          <w:rFonts w:ascii="Calibri" w:hAnsi="Calibri"/>
        </w:rPr>
        <w:t>a number of</w:t>
      </w:r>
      <w:proofErr w:type="gramEnd"/>
      <w:r w:rsidRPr="00273AF9">
        <w:rPr>
          <w:rFonts w:ascii="Calibri" w:hAnsi="Calibri"/>
        </w:rPr>
        <w:t xml:space="preserve"> different ways at ordination.</w:t>
      </w:r>
    </w:p>
    <w:p w:rsidRPr="00273AF9" w:rsidR="00185A2D" w:rsidP="000F4574" w:rsidRDefault="00185A2D" w14:paraId="7AB7A932" w14:textId="77777777">
      <w:pPr>
        <w:pStyle w:val="ListParagraph"/>
        <w:numPr>
          <w:ilvl w:val="0"/>
          <w:numId w:val="25"/>
        </w:numPr>
        <w:rPr>
          <w:rFonts w:ascii="Calibri" w:hAnsi="Calibri"/>
        </w:rPr>
      </w:pPr>
      <w:r w:rsidRPr="00273AF9">
        <w:rPr>
          <w:rFonts w:ascii="Calibri" w:hAnsi="Calibri"/>
          <w:b/>
        </w:rPr>
        <w:t>Canon Law</w:t>
      </w:r>
      <w:r w:rsidRPr="00273AF9">
        <w:rPr>
          <w:rFonts w:ascii="Calibri" w:hAnsi="Calibri"/>
        </w:rPr>
        <w:t xml:space="preserve"> sets out church legislation which governs the way an </w:t>
      </w:r>
      <w:proofErr w:type="gramStart"/>
      <w:r w:rsidRPr="00273AF9">
        <w:rPr>
          <w:rFonts w:ascii="Calibri" w:hAnsi="Calibri"/>
        </w:rPr>
        <w:t>office-holder</w:t>
      </w:r>
      <w:proofErr w:type="gramEnd"/>
      <w:r w:rsidRPr="00273AF9">
        <w:rPr>
          <w:rFonts w:ascii="Calibri" w:hAnsi="Calibri"/>
        </w:rPr>
        <w:t xml:space="preserve"> should carry out their role.</w:t>
      </w:r>
    </w:p>
    <w:p w:rsidRPr="00273AF9" w:rsidR="00185A2D" w:rsidP="000F4574" w:rsidRDefault="00185A2D" w14:paraId="4EE85050" w14:textId="77777777">
      <w:pPr>
        <w:pStyle w:val="ListParagraph"/>
        <w:numPr>
          <w:ilvl w:val="0"/>
          <w:numId w:val="25"/>
        </w:numPr>
        <w:rPr>
          <w:rFonts w:ascii="Calibri" w:hAnsi="Calibri"/>
        </w:rPr>
      </w:pPr>
      <w:r w:rsidRPr="00273AF9">
        <w:rPr>
          <w:rFonts w:ascii="Calibri" w:hAnsi="Calibri"/>
        </w:rPr>
        <w:t xml:space="preserve">The </w:t>
      </w:r>
      <w:r w:rsidRPr="00273AF9">
        <w:rPr>
          <w:rFonts w:ascii="Calibri" w:hAnsi="Calibri"/>
          <w:b/>
        </w:rPr>
        <w:t>licence</w:t>
      </w:r>
      <w:r w:rsidRPr="00273AF9">
        <w:rPr>
          <w:rFonts w:ascii="Calibri" w:hAnsi="Calibri"/>
        </w:rPr>
        <w:t xml:space="preserve"> from the bishop</w:t>
      </w:r>
    </w:p>
    <w:p w:rsidRPr="00273AF9" w:rsidR="00185A2D" w:rsidP="000F4574" w:rsidRDefault="00185A2D" w14:paraId="2EBD3199" w14:textId="77777777">
      <w:pPr>
        <w:pStyle w:val="ListParagraph"/>
        <w:numPr>
          <w:ilvl w:val="0"/>
          <w:numId w:val="25"/>
        </w:numPr>
        <w:rPr>
          <w:rFonts w:ascii="Calibri" w:hAnsi="Calibri"/>
        </w:rPr>
      </w:pPr>
      <w:r w:rsidRPr="00273AF9">
        <w:rPr>
          <w:rFonts w:ascii="Calibri" w:hAnsi="Calibri"/>
        </w:rPr>
        <w:t xml:space="preserve">Legislation of a more general nature that affects the role of the </w:t>
      </w:r>
      <w:proofErr w:type="gramStart"/>
      <w:r w:rsidRPr="00273AF9">
        <w:rPr>
          <w:rFonts w:ascii="Calibri" w:hAnsi="Calibri"/>
        </w:rPr>
        <w:t>office-holder</w:t>
      </w:r>
      <w:proofErr w:type="gramEnd"/>
      <w:r w:rsidRPr="00273AF9">
        <w:rPr>
          <w:rFonts w:ascii="Calibri" w:hAnsi="Calibri"/>
        </w:rPr>
        <w:t>.</w:t>
      </w:r>
    </w:p>
    <w:p w:rsidRPr="00273AF9" w:rsidR="006F512D" w:rsidP="004978D9" w:rsidRDefault="00DB1D71" w14:paraId="03606C7F" w14:textId="2524C95F">
      <w:pPr>
        <w:pStyle w:val="Heading3"/>
        <w:rPr>
          <w:color w:val="004990"/>
        </w:rPr>
      </w:pPr>
      <w:r w:rsidRPr="00273AF9">
        <w:rPr>
          <w:color w:val="004990"/>
        </w:rPr>
        <w:t>People System</w:t>
      </w:r>
    </w:p>
    <w:p w:rsidRPr="007D405D" w:rsidR="00DB1D71" w:rsidP="00E70E45" w:rsidRDefault="00DB1D71" w14:paraId="3E29C2A9" w14:textId="0E4C04DE">
      <w:pPr>
        <w:shd w:val="clear" w:color="auto" w:fill="FFFFFF"/>
        <w:spacing w:after="100" w:afterAutospacing="1"/>
        <w:rPr>
          <w:rFonts w:ascii="Calibri" w:hAnsi="Calibri" w:cs="Calibri"/>
          <w:spacing w:val="3"/>
          <w:lang w:eastAsia="en-GB"/>
        </w:rPr>
      </w:pPr>
      <w:r w:rsidRPr="007D405D">
        <w:rPr>
          <w:rFonts w:ascii="Calibri" w:hAnsi="Calibri" w:cs="Calibri"/>
          <w:b/>
          <w:bCs/>
          <w:spacing w:val="3"/>
          <w:lang w:eastAsia="en-GB"/>
        </w:rPr>
        <w:t>The People System</w:t>
      </w:r>
      <w:r w:rsidRPr="007D405D">
        <w:rPr>
          <w:rFonts w:ascii="Calibri" w:hAnsi="Calibri" w:cs="Calibri"/>
          <w:spacing w:val="3"/>
          <w:lang w:eastAsia="en-GB"/>
        </w:rPr>
        <w:t> for the Church of England is the system that holds the information that is presented in the</w:t>
      </w:r>
      <w:r w:rsidRPr="007D405D">
        <w:rPr>
          <w:rFonts w:ascii="Calibri" w:hAnsi="Calibri" w:eastAsia="Calibri" w:cs="Calibri"/>
        </w:rPr>
        <w:t> </w:t>
      </w:r>
      <w:hyperlink w:tooltip="National Register of Clergy" w:history="1" r:id="rId17">
        <w:r w:rsidRPr="007D405D">
          <w:rPr>
            <w:rFonts w:ascii="Calibri" w:hAnsi="Calibri" w:eastAsia="Calibri" w:cs="Calibri"/>
          </w:rPr>
          <w:t>National Register of Clergy</w:t>
        </w:r>
      </w:hyperlink>
      <w:r w:rsidRPr="007D405D">
        <w:rPr>
          <w:rFonts w:ascii="Calibri" w:hAnsi="Calibri" w:cs="Calibri"/>
          <w:spacing w:val="3"/>
          <w:lang w:eastAsia="en-GB"/>
        </w:rPr>
        <w:t>. </w:t>
      </w:r>
    </w:p>
    <w:p w:rsidRPr="007D405D" w:rsidR="00DB1D71" w:rsidP="00E70E45" w:rsidRDefault="00DB1D71" w14:paraId="3C2C3E38" w14:textId="77777777">
      <w:pPr>
        <w:shd w:val="clear" w:color="auto" w:fill="FFFFFF"/>
        <w:spacing w:after="100" w:afterAutospacing="1"/>
        <w:rPr>
          <w:rFonts w:ascii="Calibri" w:hAnsi="Calibri" w:cs="Calibri"/>
          <w:spacing w:val="3"/>
          <w:lang w:eastAsia="en-GB"/>
        </w:rPr>
      </w:pPr>
      <w:r w:rsidRPr="007D405D">
        <w:rPr>
          <w:rFonts w:ascii="Calibri" w:hAnsi="Calibri" w:cs="Calibri"/>
          <w:b/>
          <w:bCs/>
          <w:spacing w:val="3"/>
          <w:lang w:eastAsia="en-GB"/>
        </w:rPr>
        <w:t>The National Register of Clergy</w:t>
      </w:r>
      <w:r w:rsidRPr="007D405D">
        <w:rPr>
          <w:rFonts w:ascii="Calibri" w:hAnsi="Calibri" w:cs="Calibri"/>
          <w:spacing w:val="3"/>
          <w:lang w:eastAsia="en-GB"/>
        </w:rPr>
        <w:t xml:space="preserve"> was published on the Church of England website in May 2021. It shows all clergy who hold a Bishop’s Licence or Permission to Officiate (PTO). It does not include contact information. As well as being the data source for the National Register, the People System </w:t>
      </w:r>
      <w:r w:rsidRPr="007D405D" w:rsidR="00CA5609">
        <w:rPr>
          <w:rFonts w:ascii="Calibri" w:hAnsi="Calibri" w:cs="Calibri"/>
          <w:spacing w:val="3"/>
          <w:lang w:eastAsia="en-GB"/>
        </w:rPr>
        <w:t>manages</w:t>
      </w:r>
      <w:r w:rsidRPr="007D405D">
        <w:rPr>
          <w:rFonts w:ascii="Calibri" w:hAnsi="Calibri" w:cs="Calibri"/>
          <w:spacing w:val="3"/>
          <w:lang w:eastAsia="en-GB"/>
        </w:rPr>
        <w:t xml:space="preserve"> the payment of clergy stipends and hold</w:t>
      </w:r>
      <w:r w:rsidRPr="007D405D" w:rsidR="00CA5609">
        <w:rPr>
          <w:rFonts w:ascii="Calibri" w:hAnsi="Calibri" w:cs="Calibri"/>
          <w:spacing w:val="3"/>
          <w:lang w:eastAsia="en-GB"/>
        </w:rPr>
        <w:t xml:space="preserve">s </w:t>
      </w:r>
      <w:r w:rsidRPr="007D405D">
        <w:rPr>
          <w:rFonts w:ascii="Calibri" w:hAnsi="Calibri" w:cs="Calibri"/>
          <w:spacing w:val="3"/>
          <w:lang w:eastAsia="en-GB"/>
        </w:rPr>
        <w:t>the following information:</w:t>
      </w:r>
    </w:p>
    <w:p w:rsidRPr="00273AF9" w:rsidR="00DB1D71" w:rsidP="000F4574" w:rsidRDefault="00CA5609" w14:paraId="197D3410" w14:textId="77777777">
      <w:pPr>
        <w:pStyle w:val="ListParagraph"/>
        <w:numPr>
          <w:ilvl w:val="0"/>
          <w:numId w:val="26"/>
        </w:numPr>
        <w:shd w:val="clear" w:color="auto" w:fill="FFFFFF"/>
        <w:spacing w:before="100" w:beforeAutospacing="1" w:after="120"/>
        <w:rPr>
          <w:rFonts w:ascii="Calibri" w:hAnsi="Calibri" w:eastAsia="Calibri" w:cs="Calibri"/>
          <w:spacing w:val="3"/>
        </w:rPr>
      </w:pPr>
      <w:r w:rsidRPr="00273AF9">
        <w:rPr>
          <w:rFonts w:ascii="Calibri" w:hAnsi="Calibri" w:eastAsia="Calibri" w:cs="Calibri"/>
          <w:b/>
          <w:bCs/>
          <w:spacing w:val="3"/>
        </w:rPr>
        <w:t>P</w:t>
      </w:r>
      <w:r w:rsidRPr="00273AF9" w:rsidR="00DB1D71">
        <w:rPr>
          <w:rFonts w:ascii="Calibri" w:hAnsi="Calibri" w:eastAsia="Calibri" w:cs="Calibri"/>
          <w:b/>
          <w:bCs/>
          <w:spacing w:val="3"/>
        </w:rPr>
        <w:t>ersonal details</w:t>
      </w:r>
      <w:r w:rsidRPr="00273AF9" w:rsidR="00DB1D71">
        <w:rPr>
          <w:rFonts w:ascii="Calibri" w:hAnsi="Calibri" w:eastAsia="Calibri" w:cs="Calibri"/>
          <w:spacing w:val="3"/>
        </w:rPr>
        <w:t> – name, date of birth, Person Unique Number, and demographic diversity information.</w:t>
      </w:r>
    </w:p>
    <w:p w:rsidRPr="00273AF9" w:rsidR="00DB1D71" w:rsidP="000F4574" w:rsidRDefault="00CA5609" w14:paraId="0C42285B" w14:textId="77777777">
      <w:pPr>
        <w:pStyle w:val="ListParagraph"/>
        <w:numPr>
          <w:ilvl w:val="0"/>
          <w:numId w:val="26"/>
        </w:numPr>
        <w:shd w:val="clear" w:color="auto" w:fill="FFFFFF"/>
        <w:spacing w:before="120" w:after="120"/>
        <w:rPr>
          <w:rFonts w:ascii="Calibri" w:hAnsi="Calibri" w:eastAsia="Calibri" w:cs="Calibri"/>
          <w:spacing w:val="3"/>
        </w:rPr>
      </w:pPr>
      <w:r w:rsidRPr="00273AF9">
        <w:rPr>
          <w:rFonts w:ascii="Calibri" w:hAnsi="Calibri" w:eastAsia="Calibri" w:cs="Calibri"/>
          <w:b/>
          <w:bCs/>
          <w:spacing w:val="3"/>
        </w:rPr>
        <w:t>C</w:t>
      </w:r>
      <w:r w:rsidRPr="00273AF9" w:rsidR="00DB1D71">
        <w:rPr>
          <w:rFonts w:ascii="Calibri" w:hAnsi="Calibri" w:eastAsia="Calibri" w:cs="Calibri"/>
          <w:b/>
          <w:bCs/>
          <w:spacing w:val="3"/>
        </w:rPr>
        <w:t>ontact information</w:t>
      </w:r>
      <w:r w:rsidRPr="00273AF9" w:rsidR="00DB1D71">
        <w:rPr>
          <w:rFonts w:ascii="Calibri" w:hAnsi="Calibri" w:eastAsia="Calibri" w:cs="Calibri"/>
          <w:spacing w:val="3"/>
        </w:rPr>
        <w:t> – phone number, email and correspondence address, and emergency contacts.</w:t>
      </w:r>
    </w:p>
    <w:p w:rsidRPr="00273AF9" w:rsidR="00DB1D71" w:rsidP="000F4574" w:rsidRDefault="00CA5609" w14:paraId="474FD315" w14:textId="77777777">
      <w:pPr>
        <w:pStyle w:val="ListParagraph"/>
        <w:numPr>
          <w:ilvl w:val="0"/>
          <w:numId w:val="26"/>
        </w:numPr>
        <w:shd w:val="clear" w:color="auto" w:fill="FFFFFF"/>
        <w:spacing w:before="120" w:after="120"/>
        <w:rPr>
          <w:rFonts w:ascii="Calibri" w:hAnsi="Calibri" w:eastAsia="Calibri" w:cs="Calibri"/>
          <w:spacing w:val="3"/>
        </w:rPr>
      </w:pPr>
      <w:r w:rsidRPr="00273AF9">
        <w:rPr>
          <w:rFonts w:ascii="Calibri" w:hAnsi="Calibri" w:eastAsia="Calibri" w:cs="Calibri"/>
          <w:b/>
          <w:bCs/>
          <w:spacing w:val="3"/>
        </w:rPr>
        <w:t>C</w:t>
      </w:r>
      <w:r w:rsidRPr="00273AF9" w:rsidR="00DB1D71">
        <w:rPr>
          <w:rFonts w:ascii="Calibri" w:hAnsi="Calibri" w:eastAsia="Calibri" w:cs="Calibri"/>
          <w:b/>
          <w:bCs/>
          <w:spacing w:val="3"/>
        </w:rPr>
        <w:t>urrent assignment information</w:t>
      </w:r>
      <w:r w:rsidRPr="00273AF9" w:rsidR="00DB1D71">
        <w:rPr>
          <w:rFonts w:ascii="Calibri" w:hAnsi="Calibri" w:eastAsia="Calibri" w:cs="Calibri"/>
          <w:spacing w:val="3"/>
        </w:rPr>
        <w:t> – how you are currently engaged with the Church of England. This is the information that will appear on the National Register. Previous appointments will be added in time. </w:t>
      </w:r>
    </w:p>
    <w:p w:rsidRPr="00273AF9" w:rsidR="00DB1D71" w:rsidP="000F4574" w:rsidRDefault="00CA5609" w14:paraId="36DFCBBD" w14:textId="77777777">
      <w:pPr>
        <w:pStyle w:val="ListParagraph"/>
        <w:numPr>
          <w:ilvl w:val="0"/>
          <w:numId w:val="26"/>
        </w:numPr>
        <w:shd w:val="clear" w:color="auto" w:fill="FFFFFF"/>
        <w:spacing w:before="120" w:after="120"/>
        <w:rPr>
          <w:rFonts w:ascii="Calibri" w:hAnsi="Calibri" w:eastAsia="Calibri" w:cs="Calibri"/>
          <w:spacing w:val="3"/>
        </w:rPr>
      </w:pPr>
      <w:r w:rsidRPr="00273AF9">
        <w:rPr>
          <w:rFonts w:ascii="Calibri" w:hAnsi="Calibri" w:eastAsia="Calibri" w:cs="Calibri"/>
          <w:b/>
          <w:bCs/>
          <w:spacing w:val="3"/>
        </w:rPr>
        <w:t>P</w:t>
      </w:r>
      <w:r w:rsidRPr="00273AF9" w:rsidR="00DB1D71">
        <w:rPr>
          <w:rFonts w:ascii="Calibri" w:hAnsi="Calibri" w:eastAsia="Calibri" w:cs="Calibri"/>
          <w:b/>
          <w:bCs/>
          <w:spacing w:val="3"/>
        </w:rPr>
        <w:t>ersonal identification documents</w:t>
      </w:r>
      <w:r w:rsidRPr="00273AF9" w:rsidR="00DB1D71">
        <w:rPr>
          <w:rFonts w:ascii="Calibri" w:hAnsi="Calibri" w:eastAsia="Calibri" w:cs="Calibri"/>
          <w:spacing w:val="3"/>
        </w:rPr>
        <w:t> such as your birth or marriage certificate</w:t>
      </w:r>
    </w:p>
    <w:p w:rsidRPr="00273AF9" w:rsidR="00DB1D71" w:rsidP="000F4574" w:rsidRDefault="00DB1D71" w14:paraId="332739CA" w14:textId="149D82BF">
      <w:pPr>
        <w:pStyle w:val="ListParagraph"/>
        <w:numPr>
          <w:ilvl w:val="0"/>
          <w:numId w:val="26"/>
        </w:numPr>
        <w:shd w:val="clear" w:color="auto" w:fill="FFFFFF" w:themeFill="background1"/>
        <w:spacing w:before="120" w:after="120"/>
        <w:rPr>
          <w:rFonts w:ascii="Calibri" w:hAnsi="Calibri" w:eastAsia="Calibri" w:cs="Calibri"/>
          <w:spacing w:val="3"/>
        </w:rPr>
      </w:pPr>
      <w:r w:rsidRPr="00273AF9">
        <w:rPr>
          <w:rFonts w:ascii="Calibri" w:hAnsi="Calibri" w:eastAsia="Calibri" w:cs="Calibri"/>
          <w:b/>
          <w:bCs/>
          <w:spacing w:val="3"/>
        </w:rPr>
        <w:t>Your pay documentation</w:t>
      </w:r>
      <w:r w:rsidRPr="00273AF9">
        <w:rPr>
          <w:rFonts w:ascii="Calibri" w:hAnsi="Calibri" w:eastAsia="Calibri" w:cs="Calibri"/>
          <w:spacing w:val="3"/>
        </w:rPr>
        <w:t xml:space="preserve"> – </w:t>
      </w:r>
      <w:r w:rsidRPr="00273AF9" w:rsidR="7E0B4F0A">
        <w:rPr>
          <w:rFonts w:ascii="Calibri" w:hAnsi="Calibri" w:eastAsia="Calibri" w:cs="Calibri"/>
          <w:spacing w:val="3"/>
        </w:rPr>
        <w:t>access all your pay documentation via the People System.</w:t>
      </w:r>
    </w:p>
    <w:p w:rsidRPr="00273AF9" w:rsidR="006B3FA9" w:rsidP="000F4574" w:rsidRDefault="00DB1D71" w14:paraId="781521AA" w14:textId="77777777">
      <w:pPr>
        <w:pStyle w:val="ListParagraph"/>
        <w:numPr>
          <w:ilvl w:val="0"/>
          <w:numId w:val="26"/>
        </w:numPr>
        <w:shd w:val="clear" w:color="auto" w:fill="FFFFFF"/>
        <w:spacing w:before="120" w:after="120"/>
        <w:rPr>
          <w:rFonts w:ascii="Calibri" w:hAnsi="Calibri" w:cs="Calibri"/>
          <w:bCs/>
        </w:rPr>
      </w:pPr>
      <w:r w:rsidRPr="00273AF9">
        <w:rPr>
          <w:rFonts w:ascii="Calibri" w:hAnsi="Calibri" w:eastAsia="Calibri" w:cs="Calibri"/>
          <w:b/>
          <w:bCs/>
        </w:rPr>
        <w:t>Pension payments are paid on a different payroll </w:t>
      </w:r>
      <w:r w:rsidRPr="00273AF9">
        <w:rPr>
          <w:rFonts w:ascii="Calibri" w:hAnsi="Calibri" w:eastAsia="Calibri" w:cs="Calibri"/>
        </w:rPr>
        <w:t xml:space="preserve">and therefore pension documents (including P60s) are not affected by this. </w:t>
      </w:r>
    </w:p>
    <w:p w:rsidRPr="00526C00" w:rsidR="006B3FA9" w:rsidP="00E70E45" w:rsidRDefault="00526C00" w14:paraId="6DFB9E20" w14:textId="0B244740">
      <w:pPr>
        <w:rPr>
          <w:rFonts w:ascii="Calibri" w:hAnsi="Calibri" w:cs="Calibri"/>
          <w:bCs/>
        </w:rPr>
      </w:pPr>
      <w:r w:rsidRPr="00526C00">
        <w:rPr>
          <w:rFonts w:ascii="Calibri" w:hAnsi="Calibri" w:cs="Calibri"/>
          <w:bCs/>
        </w:rPr>
        <w:t xml:space="preserve">More information can be found on the </w:t>
      </w:r>
      <w:hyperlink w:history="1" r:id="rId18">
        <w:r w:rsidRPr="00526C00">
          <w:rPr>
            <w:rStyle w:val="Hyperlink"/>
            <w:rFonts w:ascii="Calibri" w:hAnsi="Calibri" w:cs="Calibri"/>
            <w:bCs/>
          </w:rPr>
          <w:t>Church of England website.</w:t>
        </w:r>
      </w:hyperlink>
    </w:p>
    <w:p w:rsidR="0015652F" w:rsidP="00526C00" w:rsidRDefault="0015652F" w14:paraId="70DF9E56" w14:textId="07BB0B74">
      <w:pPr>
        <w:jc w:val="both"/>
        <w:rPr>
          <w:rFonts w:ascii="Franklin Gothic Demi" w:hAnsi="Franklin Gothic Demi" w:cs="Arial"/>
          <w:bCs/>
          <w:sz w:val="22"/>
          <w:szCs w:val="22"/>
        </w:rPr>
      </w:pPr>
      <w:r>
        <w:rPr>
          <w:rFonts w:ascii="Franklin Gothic Demi" w:hAnsi="Franklin Gothic Demi" w:cs="Arial"/>
          <w:bCs/>
          <w:sz w:val="22"/>
          <w:szCs w:val="22"/>
        </w:rPr>
        <w:br w:type="page"/>
      </w:r>
    </w:p>
    <w:p w:rsidRPr="00273AF9" w:rsidR="00C30ADC" w:rsidP="00B91F90" w:rsidRDefault="00EA4BBD" w14:paraId="44DC3D5F" w14:textId="5D41324E">
      <w:pPr>
        <w:pStyle w:val="Heading2"/>
        <w:rPr>
          <w:rFonts w:ascii="Cambria" w:hAnsi="Cambria"/>
          <w:color w:val="004990"/>
        </w:rPr>
      </w:pPr>
      <w:r w:rsidRPr="00273AF9">
        <w:rPr>
          <w:rFonts w:ascii="Cambria" w:hAnsi="Cambria"/>
          <w:color w:val="004990"/>
        </w:rPr>
        <w:t>Section Two</w:t>
      </w:r>
      <w:r w:rsidRPr="00273AF9" w:rsidR="0033473E">
        <w:rPr>
          <w:rFonts w:ascii="Cambria" w:hAnsi="Cambria"/>
          <w:color w:val="004990"/>
        </w:rPr>
        <w:t xml:space="preserve"> </w:t>
      </w:r>
      <w:r w:rsidRPr="00273AF9" w:rsidR="00E84312">
        <w:rPr>
          <w:rFonts w:ascii="Cambria" w:hAnsi="Cambria"/>
          <w:color w:val="004990"/>
        </w:rPr>
        <w:t>–</w:t>
      </w:r>
      <w:r w:rsidRPr="00273AF9" w:rsidR="007A064B">
        <w:rPr>
          <w:rFonts w:ascii="Cambria" w:hAnsi="Cambria"/>
          <w:color w:val="004990"/>
        </w:rPr>
        <w:t xml:space="preserve"> </w:t>
      </w:r>
      <w:r w:rsidRPr="00273AF9" w:rsidR="00C30ADC">
        <w:rPr>
          <w:rFonts w:ascii="Cambria" w:hAnsi="Cambria"/>
          <w:color w:val="004990"/>
        </w:rPr>
        <w:t>Clergy</w:t>
      </w:r>
      <w:r w:rsidRPr="00273AF9" w:rsidR="00E84312">
        <w:rPr>
          <w:rFonts w:ascii="Cambria" w:hAnsi="Cambria"/>
          <w:color w:val="004990"/>
        </w:rPr>
        <w:t xml:space="preserve"> D</w:t>
      </w:r>
      <w:r w:rsidRPr="00273AF9" w:rsidR="00C30ADC">
        <w:rPr>
          <w:rFonts w:ascii="Cambria" w:hAnsi="Cambria"/>
          <w:color w:val="004990"/>
        </w:rPr>
        <w:t xml:space="preserve">evelopment </w:t>
      </w:r>
    </w:p>
    <w:p w:rsidRPr="00273AF9" w:rsidR="00C30ADC" w:rsidP="00526C00" w:rsidRDefault="00C30ADC" w14:paraId="1905F761" w14:textId="09CE131B">
      <w:pPr>
        <w:pStyle w:val="Heading3"/>
        <w:rPr>
          <w:color w:val="004990"/>
        </w:rPr>
      </w:pPr>
      <w:r w:rsidRPr="00273AF9">
        <w:rPr>
          <w:color w:val="004990"/>
        </w:rPr>
        <w:t>Introduction</w:t>
      </w:r>
    </w:p>
    <w:p w:rsidRPr="003165DA" w:rsidR="00C30ADC" w:rsidP="00E70E45" w:rsidRDefault="00C30ADC" w14:paraId="66127D99" w14:textId="77777777">
      <w:pPr>
        <w:rPr>
          <w:rFonts w:ascii="Calibri" w:hAnsi="Calibri"/>
        </w:rPr>
      </w:pPr>
      <w:r w:rsidRPr="003165DA">
        <w:rPr>
          <w:rFonts w:ascii="Calibri" w:hAnsi="Calibri"/>
        </w:rPr>
        <w:t>The Terms of Service/Common Tenure arrangements confer on clergy a range of rights and responsibilities, including undertaking regular reviews and participating in a programme of professional ministerial development.</w:t>
      </w:r>
    </w:p>
    <w:p w:rsidRPr="003165DA" w:rsidR="00C30ADC" w:rsidP="00E70E45" w:rsidRDefault="00C30ADC" w14:paraId="10AADC38" w14:textId="77777777">
      <w:pPr>
        <w:rPr>
          <w:rFonts w:ascii="Calibri" w:hAnsi="Calibri"/>
        </w:rPr>
      </w:pPr>
      <w:r w:rsidRPr="003165DA">
        <w:rPr>
          <w:rFonts w:ascii="Calibri" w:hAnsi="Calibri"/>
        </w:rPr>
        <w:t>A variety of Continuing Ministerial Development opportunities are offered which aim to focus not just on learning and training but to take seriously the flourishing of the whole person in their ministerial context.</w:t>
      </w:r>
    </w:p>
    <w:p w:rsidR="00C30ADC" w:rsidP="00E70E45" w:rsidRDefault="00C30ADC" w14:paraId="5E21C3C2" w14:textId="122C8741">
      <w:pPr>
        <w:rPr>
          <w:rFonts w:ascii="Calibri" w:hAnsi="Calibri"/>
        </w:rPr>
      </w:pPr>
      <w:r w:rsidRPr="003165DA">
        <w:rPr>
          <w:rFonts w:ascii="Calibri" w:hAnsi="Calibri"/>
        </w:rPr>
        <w:t xml:space="preserve">Relevant provision will depend on </w:t>
      </w:r>
      <w:proofErr w:type="gramStart"/>
      <w:r w:rsidRPr="003165DA">
        <w:rPr>
          <w:rFonts w:ascii="Calibri" w:hAnsi="Calibri"/>
        </w:rPr>
        <w:t>each individual</w:t>
      </w:r>
      <w:proofErr w:type="gramEnd"/>
      <w:r w:rsidRPr="003165DA">
        <w:rPr>
          <w:rFonts w:ascii="Calibri" w:hAnsi="Calibri"/>
        </w:rPr>
        <w:t xml:space="preserve">, their experiences, and their own needs which will vary over the years.  The </w:t>
      </w:r>
      <w:r w:rsidRPr="003165DA" w:rsidR="00630FFC">
        <w:rPr>
          <w:rFonts w:ascii="Calibri" w:hAnsi="Calibri"/>
        </w:rPr>
        <w:t>d</w:t>
      </w:r>
      <w:r w:rsidRPr="003165DA">
        <w:rPr>
          <w:rFonts w:ascii="Calibri" w:hAnsi="Calibri"/>
        </w:rPr>
        <w:t xml:space="preserve">iocese will support clergy in their continuing formation, within the budget allocated.  All programmes of learning and development are co-ordinated by the </w:t>
      </w:r>
      <w:r w:rsidRPr="00CD0CF8" w:rsidR="00155D9A">
        <w:rPr>
          <w:rFonts w:ascii="Calibri" w:hAnsi="Calibri"/>
        </w:rPr>
        <w:t xml:space="preserve">Ministry Training Team Leader. Contact details can be found on the </w:t>
      </w:r>
      <w:hyperlink w:history="1" r:id="rId19">
        <w:r w:rsidRPr="00546068" w:rsidR="00155D9A">
          <w:rPr>
            <w:rStyle w:val="Hyperlink"/>
            <w:rFonts w:ascii="Calibri" w:hAnsi="Calibri"/>
          </w:rPr>
          <w:t>website</w:t>
        </w:r>
      </w:hyperlink>
      <w:r w:rsidR="00B91F90">
        <w:rPr>
          <w:rFonts w:ascii="Calibri" w:hAnsi="Calibri"/>
        </w:rPr>
        <w:t xml:space="preserve">. </w:t>
      </w:r>
    </w:p>
    <w:p w:rsidRPr="00273AF9" w:rsidR="00C30ADC" w:rsidP="00526C00" w:rsidRDefault="00C30ADC" w14:paraId="40DB3E12" w14:textId="46287595">
      <w:pPr>
        <w:pStyle w:val="Heading3"/>
        <w:rPr>
          <w:color w:val="004990"/>
        </w:rPr>
      </w:pPr>
      <w:r w:rsidRPr="00273AF9">
        <w:rPr>
          <w:color w:val="004990"/>
        </w:rPr>
        <w:t>Ministerial Reviews</w:t>
      </w:r>
    </w:p>
    <w:p w:rsidRPr="003165DA" w:rsidR="00C30ADC" w:rsidP="00E70E45" w:rsidRDefault="00C30ADC" w14:paraId="63DAFC30" w14:textId="77777777">
      <w:pPr>
        <w:rPr>
          <w:rFonts w:ascii="Calibri" w:hAnsi="Calibri"/>
        </w:rPr>
      </w:pPr>
      <w:r w:rsidRPr="003165DA">
        <w:rPr>
          <w:rFonts w:ascii="Calibri" w:hAnsi="Calibri"/>
        </w:rPr>
        <w:t>The Diocesan Bishop is required to make, and keep under review, a scheme for Ministerial Development Review</w:t>
      </w:r>
      <w:r w:rsidR="009D52AF">
        <w:rPr>
          <w:rFonts w:ascii="Calibri" w:hAnsi="Calibri"/>
        </w:rPr>
        <w:t xml:space="preserve"> (MDR)</w:t>
      </w:r>
      <w:r w:rsidRPr="003165DA">
        <w:rPr>
          <w:rFonts w:ascii="Calibri" w:hAnsi="Calibri"/>
        </w:rPr>
        <w:t>, and all clergy are required to co-operate and actively participate in any process for review undertaken within the Diocese.</w:t>
      </w:r>
    </w:p>
    <w:p w:rsidRPr="003165DA" w:rsidR="00C30ADC" w:rsidP="00E70E45" w:rsidRDefault="00C30ADC" w14:paraId="310BC25B" w14:textId="77777777">
      <w:pPr>
        <w:rPr>
          <w:rFonts w:ascii="Calibri" w:hAnsi="Calibri"/>
        </w:rPr>
      </w:pPr>
      <w:r w:rsidRPr="000A511C">
        <w:rPr>
          <w:rFonts w:ascii="Calibri" w:hAnsi="Calibri"/>
        </w:rPr>
        <w:t xml:space="preserve">The Bishop’s Office will ensure that a </w:t>
      </w:r>
      <w:proofErr w:type="gramStart"/>
      <w:r w:rsidRPr="000A511C">
        <w:rPr>
          <w:rFonts w:ascii="Calibri" w:hAnsi="Calibri"/>
        </w:rPr>
        <w:t>two yearly</w:t>
      </w:r>
      <w:proofErr w:type="gramEnd"/>
      <w:r w:rsidRPr="000A511C">
        <w:rPr>
          <w:rFonts w:ascii="Calibri" w:hAnsi="Calibri"/>
        </w:rPr>
        <w:t xml:space="preserve"> Ministerial Review is arranged. </w:t>
      </w:r>
      <w:r w:rsidRPr="000A511C" w:rsidR="009D52AF">
        <w:rPr>
          <w:rFonts w:ascii="Calibri" w:hAnsi="Calibri"/>
        </w:rPr>
        <w:t>Clergy will have a MDR with their Archdeacon every 4 years and with another reviewer on the alternate turns.</w:t>
      </w:r>
    </w:p>
    <w:p w:rsidRPr="003165DA" w:rsidR="00C30ADC" w:rsidP="00E70E45" w:rsidRDefault="00C30ADC" w14:paraId="0F69A414" w14:textId="77777777">
      <w:pPr>
        <w:rPr>
          <w:rFonts w:ascii="Calibri" w:hAnsi="Calibri"/>
        </w:rPr>
      </w:pPr>
      <w:r w:rsidRPr="003165DA">
        <w:rPr>
          <w:rFonts w:ascii="Calibri" w:hAnsi="Calibri"/>
        </w:rPr>
        <w:t xml:space="preserve">Ministerial reviews are designed to reflect on an individual’s ministry </w:t>
      </w:r>
      <w:r w:rsidRPr="003165DA" w:rsidR="002C0BBC">
        <w:rPr>
          <w:rFonts w:ascii="Calibri" w:hAnsi="Calibri"/>
        </w:rPr>
        <w:t xml:space="preserve">within its broader context and </w:t>
      </w:r>
      <w:r w:rsidRPr="003165DA">
        <w:rPr>
          <w:rFonts w:ascii="Calibri" w:hAnsi="Calibri"/>
        </w:rPr>
        <w:t xml:space="preserve">to focus on the present and the future.  The process will help set objectives for the next couple of years.  As part of the process </w:t>
      </w:r>
      <w:r w:rsidRPr="000A511C" w:rsidR="009D52AF">
        <w:rPr>
          <w:rFonts w:ascii="Calibri" w:hAnsi="Calibri"/>
        </w:rPr>
        <w:t>three</w:t>
      </w:r>
      <w:r w:rsidR="009D52AF">
        <w:rPr>
          <w:rFonts w:ascii="Calibri" w:hAnsi="Calibri"/>
        </w:rPr>
        <w:t xml:space="preserve"> </w:t>
      </w:r>
      <w:r w:rsidRPr="003165DA">
        <w:rPr>
          <w:rFonts w:ascii="Calibri" w:hAnsi="Calibri"/>
        </w:rPr>
        <w:t>named people</w:t>
      </w:r>
      <w:r w:rsidRPr="003165DA" w:rsidR="001B0787">
        <w:rPr>
          <w:rFonts w:ascii="Calibri" w:hAnsi="Calibri"/>
        </w:rPr>
        <w:t xml:space="preserve">, chosen by the clergy person, </w:t>
      </w:r>
      <w:r w:rsidRPr="003165DA">
        <w:rPr>
          <w:rFonts w:ascii="Calibri" w:hAnsi="Calibri"/>
        </w:rPr>
        <w:t>will be asked to give their feedback and this can be very helpful when reflecting on style, perception, and the ministerial context.</w:t>
      </w:r>
    </w:p>
    <w:p w:rsidRPr="003165DA" w:rsidR="00C30ADC" w:rsidP="00E70E45" w:rsidRDefault="00C30ADC" w14:paraId="5FB963AE" w14:textId="77777777">
      <w:pPr>
        <w:rPr>
          <w:rFonts w:ascii="Calibri" w:hAnsi="Calibri"/>
        </w:rPr>
      </w:pPr>
      <w:r w:rsidRPr="003165DA">
        <w:rPr>
          <w:rFonts w:ascii="Calibri" w:hAnsi="Calibri"/>
        </w:rPr>
        <w:t>Ministerial reviews should assist clergy by giving the opportunity to reflect clearly on present practice and key issues, identifying strengths, challenges and needs, and planning for the future.</w:t>
      </w:r>
    </w:p>
    <w:p w:rsidRPr="00273AF9" w:rsidR="00C30ADC" w:rsidP="00526C00" w:rsidRDefault="00C30ADC" w14:paraId="0DBBAB8D" w14:textId="514D903E">
      <w:pPr>
        <w:pStyle w:val="Heading3"/>
        <w:rPr>
          <w:color w:val="004990"/>
        </w:rPr>
      </w:pPr>
      <w:r w:rsidRPr="00273AF9">
        <w:rPr>
          <w:color w:val="004990"/>
        </w:rPr>
        <w:t>Continuing Ministerial Development</w:t>
      </w:r>
    </w:p>
    <w:p w:rsidRPr="003165DA" w:rsidR="00C30ADC" w:rsidP="00E70E45" w:rsidRDefault="00C30ADC" w14:paraId="1E070416" w14:textId="7A400A0C">
      <w:pPr>
        <w:rPr>
          <w:rFonts w:ascii="Calibri" w:hAnsi="Calibri"/>
        </w:rPr>
      </w:pPr>
      <w:r w:rsidRPr="003165DA">
        <w:rPr>
          <w:rFonts w:ascii="Calibri" w:hAnsi="Calibri"/>
        </w:rPr>
        <w:t xml:space="preserve">It is the Bishop’s policy, in line with Common Tenure, that all Clergy should participate in </w:t>
      </w:r>
      <w:r w:rsidRPr="003165DA" w:rsidR="006228AD">
        <w:rPr>
          <w:rFonts w:ascii="Calibri" w:hAnsi="Calibri"/>
        </w:rPr>
        <w:t>on-going</w:t>
      </w:r>
      <w:r w:rsidRPr="003165DA">
        <w:rPr>
          <w:rFonts w:ascii="Calibri" w:hAnsi="Calibri"/>
        </w:rPr>
        <w:t xml:space="preserve"> CMD.  Full time ministers are expected to set aside at least 5 days for CMD each year (including 2 from the Diocesan annual provision of courses) and to keep their own records of </w:t>
      </w:r>
      <w:r w:rsidRPr="003165DA">
        <w:rPr>
          <w:rFonts w:ascii="Calibri" w:hAnsi="Calibri"/>
        </w:rPr>
        <w:t xml:space="preserve">what they have attended. </w:t>
      </w:r>
      <w:r w:rsidRPr="000A511C" w:rsidR="009D52AF">
        <w:rPr>
          <w:rFonts w:ascii="Calibri" w:hAnsi="Calibri"/>
        </w:rPr>
        <w:t xml:space="preserve">As </w:t>
      </w:r>
      <w:r w:rsidRPr="000A511C" w:rsidR="003275DF">
        <w:rPr>
          <w:rFonts w:ascii="Calibri" w:hAnsi="Calibri"/>
        </w:rPr>
        <w:t>part</w:t>
      </w:r>
      <w:r w:rsidRPr="000A511C" w:rsidR="009D52AF">
        <w:rPr>
          <w:rFonts w:ascii="Calibri" w:hAnsi="Calibri"/>
        </w:rPr>
        <w:t xml:space="preserve"> of the MDR process</w:t>
      </w:r>
      <w:r w:rsidR="00273AF9">
        <w:rPr>
          <w:rFonts w:ascii="Calibri" w:hAnsi="Calibri"/>
        </w:rPr>
        <w:t xml:space="preserve">, </w:t>
      </w:r>
      <w:r w:rsidRPr="000A511C" w:rsidR="003275DF">
        <w:rPr>
          <w:rFonts w:ascii="Calibri" w:hAnsi="Calibri"/>
        </w:rPr>
        <w:t>clergy will be asked to record their training over the last two years.</w:t>
      </w:r>
    </w:p>
    <w:p w:rsidRPr="003165DA" w:rsidR="00C30ADC" w:rsidP="00E70E45" w:rsidRDefault="00C30ADC" w14:paraId="32AFB60C" w14:textId="77777777">
      <w:pPr>
        <w:rPr>
          <w:rFonts w:ascii="Calibri" w:hAnsi="Calibri"/>
        </w:rPr>
      </w:pPr>
      <w:r w:rsidRPr="003165DA">
        <w:rPr>
          <w:rFonts w:ascii="Calibri" w:hAnsi="Calibri"/>
        </w:rPr>
        <w:t xml:space="preserve">Individuals can highlight formation, training or development needs through their Ministerial Development Reviews and on an </w:t>
      </w:r>
      <w:r w:rsidRPr="003165DA" w:rsidR="006228AD">
        <w:rPr>
          <w:rFonts w:ascii="Calibri" w:hAnsi="Calibri"/>
        </w:rPr>
        <w:t>on-going</w:t>
      </w:r>
      <w:r w:rsidRPr="003165DA">
        <w:rPr>
          <w:rFonts w:ascii="Calibri" w:hAnsi="Calibri"/>
        </w:rPr>
        <w:t xml:space="preserve"> basis.</w:t>
      </w:r>
    </w:p>
    <w:p w:rsidR="00CC0A52" w:rsidP="00E70E45" w:rsidRDefault="003275DF" w14:paraId="60D2103D" w14:textId="6D96C816">
      <w:pPr>
        <w:rPr>
          <w:rFonts w:ascii="Calibri" w:hAnsi="Calibri"/>
          <w:color w:val="FF0000"/>
        </w:rPr>
      </w:pPr>
      <w:r w:rsidRPr="000A511C">
        <w:rPr>
          <w:rFonts w:ascii="Calibri" w:hAnsi="Calibri"/>
        </w:rPr>
        <w:t>The Diocese has a fund to assist clergy in accessing extern</w:t>
      </w:r>
      <w:r w:rsidRPr="000A511C" w:rsidR="00CC0A52">
        <w:rPr>
          <w:rFonts w:ascii="Calibri" w:hAnsi="Calibri"/>
        </w:rPr>
        <w:t>al</w:t>
      </w:r>
      <w:r w:rsidRPr="000A511C">
        <w:rPr>
          <w:rFonts w:ascii="Calibri" w:hAnsi="Calibri"/>
        </w:rPr>
        <w:t xml:space="preserve"> CMD opportunities. Funds are limited though but anyone interested in this support should contact the Ministry Training Team Leader.</w:t>
      </w:r>
      <w:r w:rsidR="00CD0CF8">
        <w:rPr>
          <w:rFonts w:ascii="Calibri" w:hAnsi="Calibri"/>
        </w:rPr>
        <w:t xml:space="preserve"> </w:t>
      </w:r>
      <w:hyperlink w:history="1" r:id="rId20">
        <w:r w:rsidRPr="000205B5" w:rsidR="00CC0A52">
          <w:rPr>
            <w:rStyle w:val="Hyperlink"/>
            <w:rFonts w:ascii="Calibri" w:hAnsi="Calibri"/>
          </w:rPr>
          <w:t>Click here for the current policy</w:t>
        </w:r>
        <w:r w:rsidRPr="000205B5" w:rsidR="000205B5">
          <w:rPr>
            <w:rStyle w:val="Hyperlink"/>
            <w:rFonts w:ascii="Calibri" w:hAnsi="Calibri"/>
          </w:rPr>
          <w:t>.</w:t>
        </w:r>
      </w:hyperlink>
      <w:r w:rsidR="000205B5">
        <w:rPr>
          <w:rFonts w:ascii="Calibri" w:hAnsi="Calibri"/>
        </w:rPr>
        <w:t xml:space="preserve"> </w:t>
      </w:r>
    </w:p>
    <w:p w:rsidR="00C30ADC" w:rsidP="00E70E45" w:rsidRDefault="00C30ADC" w14:paraId="510CB640" w14:textId="77777777">
      <w:pPr>
        <w:rPr>
          <w:rFonts w:ascii="Calibri" w:hAnsi="Calibri"/>
        </w:rPr>
      </w:pPr>
      <w:r w:rsidRPr="003165DA">
        <w:rPr>
          <w:rFonts w:ascii="Calibri" w:hAnsi="Calibri"/>
        </w:rPr>
        <w:t xml:space="preserve">The </w:t>
      </w:r>
      <w:r w:rsidRPr="003165DA" w:rsidR="006C7ACF">
        <w:rPr>
          <w:rFonts w:ascii="Calibri" w:hAnsi="Calibri"/>
        </w:rPr>
        <w:t>Training Team Leader (Ministry for Mission department)</w:t>
      </w:r>
      <w:r w:rsidRPr="003165DA">
        <w:rPr>
          <w:rFonts w:ascii="Calibri" w:hAnsi="Calibri"/>
        </w:rPr>
        <w:t xml:space="preserve"> can assist individuals in finding relevant development opportunities.</w:t>
      </w:r>
    </w:p>
    <w:p w:rsidRPr="00273AF9" w:rsidR="00C30ADC" w:rsidP="00526C00" w:rsidRDefault="00C30ADC" w14:paraId="42A0FDF1" w14:textId="228BF014">
      <w:pPr>
        <w:pStyle w:val="Heading3"/>
        <w:rPr>
          <w:color w:val="004990"/>
        </w:rPr>
      </w:pPr>
      <w:r w:rsidRPr="00273AF9">
        <w:rPr>
          <w:color w:val="004990"/>
        </w:rPr>
        <w:t>Transition moments</w:t>
      </w:r>
      <w:r w:rsidRPr="00273AF9" w:rsidR="00637B32">
        <w:rPr>
          <w:color w:val="004990"/>
        </w:rPr>
        <w:t xml:space="preserve"> </w:t>
      </w:r>
      <w:r w:rsidRPr="00273AF9">
        <w:rPr>
          <w:color w:val="004990"/>
        </w:rPr>
        <w:t xml:space="preserve"> </w:t>
      </w:r>
    </w:p>
    <w:p w:rsidRPr="003165DA" w:rsidR="00C30ADC" w:rsidP="00E70E45" w:rsidRDefault="00C30ADC" w14:paraId="6C4FA13D" w14:textId="77777777">
      <w:pPr>
        <w:rPr>
          <w:rFonts w:ascii="Calibri" w:hAnsi="Calibri"/>
        </w:rPr>
      </w:pPr>
      <w:r w:rsidRPr="003165DA">
        <w:rPr>
          <w:rFonts w:ascii="Calibri" w:hAnsi="Calibri"/>
        </w:rPr>
        <w:t xml:space="preserve">There will be training needs for specific moments of change in ministry.  Bath &amp; Wells combines with the dioceses of Bristol, Oxford, Guildford, Portsmouth, Salisbury and Winchester in the Southern </w:t>
      </w:r>
      <w:r w:rsidRPr="003165DA" w:rsidR="00CD0CF8">
        <w:rPr>
          <w:rFonts w:ascii="Calibri" w:hAnsi="Calibri"/>
        </w:rPr>
        <w:t xml:space="preserve">Regional </w:t>
      </w:r>
      <w:r w:rsidR="00CD0CF8">
        <w:rPr>
          <w:rFonts w:ascii="Calibri" w:hAnsi="Calibri"/>
        </w:rPr>
        <w:t>Training</w:t>
      </w:r>
      <w:r w:rsidR="00FF553A">
        <w:rPr>
          <w:rFonts w:ascii="Calibri" w:hAnsi="Calibri"/>
        </w:rPr>
        <w:t xml:space="preserve"> Partnership </w:t>
      </w:r>
      <w:r w:rsidRPr="003165DA">
        <w:rPr>
          <w:rFonts w:ascii="Calibri" w:hAnsi="Calibri"/>
        </w:rPr>
        <w:t>to provide consultations for clergy at times of transition in ministry.  Consultations are offered in the following areas:</w:t>
      </w:r>
    </w:p>
    <w:p w:rsidRPr="003165DA" w:rsidR="00C30ADC" w:rsidP="000F4574" w:rsidRDefault="00C30ADC" w14:paraId="269399BC" w14:textId="77777777">
      <w:pPr>
        <w:numPr>
          <w:ilvl w:val="0"/>
          <w:numId w:val="11"/>
        </w:numPr>
        <w:rPr>
          <w:rFonts w:ascii="Calibri" w:hAnsi="Calibri"/>
        </w:rPr>
      </w:pPr>
      <w:r w:rsidRPr="003165DA">
        <w:rPr>
          <w:rFonts w:ascii="Calibri" w:hAnsi="Calibri"/>
        </w:rPr>
        <w:t>taking up a post of first responsibility</w:t>
      </w:r>
    </w:p>
    <w:p w:rsidRPr="003165DA" w:rsidR="00C30ADC" w:rsidP="000F4574" w:rsidRDefault="00C30ADC" w14:paraId="67845AA5" w14:textId="77777777">
      <w:pPr>
        <w:numPr>
          <w:ilvl w:val="0"/>
          <w:numId w:val="11"/>
        </w:numPr>
        <w:rPr>
          <w:rFonts w:ascii="Calibri" w:hAnsi="Calibri"/>
        </w:rPr>
      </w:pPr>
      <w:r w:rsidRPr="003165DA">
        <w:rPr>
          <w:rFonts w:ascii="Calibri" w:hAnsi="Calibri"/>
        </w:rPr>
        <w:t>becoming a Training Incumbent</w:t>
      </w:r>
    </w:p>
    <w:p w:rsidRPr="003165DA" w:rsidR="00C30ADC" w:rsidP="000F4574" w:rsidRDefault="00C30ADC" w14:paraId="3EE2E254" w14:textId="77777777">
      <w:pPr>
        <w:numPr>
          <w:ilvl w:val="0"/>
          <w:numId w:val="11"/>
        </w:numPr>
        <w:rPr>
          <w:rFonts w:ascii="Calibri" w:hAnsi="Calibri"/>
        </w:rPr>
      </w:pPr>
      <w:r w:rsidRPr="003165DA">
        <w:rPr>
          <w:rFonts w:ascii="Calibri" w:hAnsi="Calibri"/>
        </w:rPr>
        <w:t>becoming a</w:t>
      </w:r>
      <w:r w:rsidR="00757591">
        <w:rPr>
          <w:rFonts w:ascii="Calibri" w:hAnsi="Calibri"/>
        </w:rPr>
        <w:t>n Area</w:t>
      </w:r>
      <w:r w:rsidRPr="003165DA">
        <w:rPr>
          <w:rFonts w:ascii="Calibri" w:hAnsi="Calibri"/>
        </w:rPr>
        <w:t xml:space="preserve"> Dean</w:t>
      </w:r>
    </w:p>
    <w:p w:rsidR="00C30ADC" w:rsidP="000F4574" w:rsidRDefault="00C30ADC" w14:paraId="0574231D" w14:textId="77777777">
      <w:pPr>
        <w:numPr>
          <w:ilvl w:val="0"/>
          <w:numId w:val="11"/>
        </w:numPr>
        <w:rPr>
          <w:rFonts w:ascii="Calibri" w:hAnsi="Calibri"/>
        </w:rPr>
      </w:pPr>
      <w:r w:rsidRPr="003165DA">
        <w:rPr>
          <w:rFonts w:ascii="Calibri" w:hAnsi="Calibri"/>
        </w:rPr>
        <w:t>preparing for retirement</w:t>
      </w:r>
    </w:p>
    <w:p w:rsidR="00FF553A" w:rsidP="0022B735" w:rsidRDefault="00FF553A" w14:paraId="2E72AF53" w14:textId="77BA95D6">
      <w:pPr>
        <w:spacing w:line="259" w:lineRule="auto"/>
        <w:rPr>
          <w:rFonts w:ascii="Calibri" w:hAnsi="Calibri"/>
        </w:rPr>
      </w:pPr>
      <w:r w:rsidRPr="0022B735">
        <w:rPr>
          <w:rFonts w:ascii="Calibri" w:hAnsi="Calibri"/>
        </w:rPr>
        <w:t xml:space="preserve">In </w:t>
      </w:r>
      <w:proofErr w:type="gramStart"/>
      <w:r w:rsidRPr="0022B735">
        <w:rPr>
          <w:rFonts w:ascii="Calibri" w:hAnsi="Calibri"/>
        </w:rPr>
        <w:t>addition</w:t>
      </w:r>
      <w:proofErr w:type="gramEnd"/>
      <w:r w:rsidRPr="0022B735">
        <w:rPr>
          <w:rFonts w:ascii="Calibri" w:hAnsi="Calibri"/>
        </w:rPr>
        <w:t xml:space="preserve"> there is a mentoring scheme for those taking up their first post or a new post. For further information please contact </w:t>
      </w:r>
      <w:hyperlink w:history="1" r:id="rId21">
        <w:r w:rsidRPr="00B60FA2">
          <w:rPr>
            <w:rStyle w:val="Hyperlink"/>
            <w:rFonts w:ascii="Calibri" w:hAnsi="Calibri"/>
          </w:rPr>
          <w:t>the Training Team</w:t>
        </w:r>
        <w:r w:rsidRPr="00B60FA2" w:rsidR="3A2C5A59">
          <w:rPr>
            <w:rStyle w:val="Hyperlink"/>
            <w:rFonts w:ascii="Calibri" w:hAnsi="Calibri"/>
          </w:rPr>
          <w:t>.</w:t>
        </w:r>
      </w:hyperlink>
    </w:p>
    <w:p w:rsidRPr="00273AF9" w:rsidR="00C30ADC" w:rsidP="00526C00" w:rsidRDefault="00C30ADC" w14:paraId="5730B07B" w14:textId="16EFA133">
      <w:pPr>
        <w:pStyle w:val="Heading3"/>
        <w:rPr>
          <w:color w:val="004990"/>
        </w:rPr>
      </w:pPr>
      <w:r w:rsidRPr="00273AF9">
        <w:rPr>
          <w:color w:val="004990"/>
        </w:rPr>
        <w:t>Retreats</w:t>
      </w:r>
    </w:p>
    <w:p w:rsidR="00C30ADC" w:rsidP="00E70E45" w:rsidRDefault="00C30ADC" w14:paraId="63C22826" w14:textId="77777777">
      <w:pPr>
        <w:widowControl w:val="0"/>
        <w:rPr>
          <w:rFonts w:ascii="Calibri" w:hAnsi="Calibri"/>
        </w:rPr>
      </w:pPr>
      <w:r w:rsidRPr="003165DA">
        <w:rPr>
          <w:rFonts w:ascii="Calibri" w:hAnsi="Calibri"/>
        </w:rPr>
        <w:t xml:space="preserve">All stipendiary clergy are expected to make an annual retreat, typically the inside of a week, and other clergy and ministers are encouraged to do the same.  There is no </w:t>
      </w:r>
      <w:r w:rsidRPr="003165DA" w:rsidR="00637B32">
        <w:rPr>
          <w:rFonts w:ascii="Calibri" w:hAnsi="Calibri"/>
        </w:rPr>
        <w:t>diocesan</w:t>
      </w:r>
      <w:r w:rsidRPr="003165DA">
        <w:rPr>
          <w:rFonts w:ascii="Calibri" w:hAnsi="Calibri"/>
        </w:rPr>
        <w:t xml:space="preserve"> funding for </w:t>
      </w:r>
      <w:proofErr w:type="gramStart"/>
      <w:r w:rsidRPr="003165DA">
        <w:rPr>
          <w:rFonts w:ascii="Calibri" w:hAnsi="Calibri"/>
        </w:rPr>
        <w:t>retreats</w:t>
      </w:r>
      <w:proofErr w:type="gramEnd"/>
      <w:r w:rsidRPr="003165DA">
        <w:rPr>
          <w:rFonts w:ascii="Calibri" w:hAnsi="Calibri"/>
        </w:rPr>
        <w:t xml:space="preserve"> but parishes are asked to treat ministerial retreats as an expense of office.  </w:t>
      </w:r>
      <w:r w:rsidR="00FF553A">
        <w:rPr>
          <w:rFonts w:ascii="Calibri" w:hAnsi="Calibri"/>
        </w:rPr>
        <w:t xml:space="preserve">There may be external grants that may be applied for. </w:t>
      </w:r>
    </w:p>
    <w:p w:rsidRPr="000205B5" w:rsidR="00C30ADC" w:rsidP="00526C00" w:rsidRDefault="00C30ADC" w14:paraId="7F073069" w14:textId="01819393">
      <w:pPr>
        <w:pStyle w:val="Heading3"/>
      </w:pPr>
      <w:r w:rsidRPr="00273AF9">
        <w:rPr>
          <w:color w:val="004990"/>
        </w:rPr>
        <w:t>Extended Ministerial Development Leave (Sabbaticals)</w:t>
      </w:r>
      <w:r w:rsidRPr="00273AF9" w:rsidR="005E38FB">
        <w:rPr>
          <w:color w:val="004990"/>
        </w:rPr>
        <w:tab/>
      </w:r>
      <w:r w:rsidRPr="000205B5" w:rsidR="005E38FB">
        <w:tab/>
      </w:r>
      <w:r w:rsidRPr="000205B5" w:rsidR="005E38FB">
        <w:tab/>
      </w:r>
      <w:r w:rsidRPr="000205B5" w:rsidR="005E38FB">
        <w:tab/>
      </w:r>
    </w:p>
    <w:p w:rsidR="00C30ADC" w:rsidP="00E70E45" w:rsidRDefault="00C30ADC" w14:paraId="36FEB5B0" w14:textId="3B659511">
      <w:pPr>
        <w:tabs>
          <w:tab w:val="left" w:pos="720"/>
        </w:tabs>
        <w:rPr>
          <w:rFonts w:ascii="Calibri" w:hAnsi="Calibri"/>
        </w:rPr>
      </w:pPr>
      <w:r w:rsidRPr="003165DA">
        <w:rPr>
          <w:rFonts w:ascii="Calibri" w:hAnsi="Calibri"/>
        </w:rPr>
        <w:t xml:space="preserve">Times of Extended Ministerial Development Leave (EMDL) are offered at the discretion of the Bishop and should be seen as a conscious development of ministry, not simply an interlude away from it.  EMDL is for a period of up to 3 months, providing space for self and God, refreshment, personal and professional development, study and reflection.  Anyone interested </w:t>
      </w:r>
      <w:r w:rsidRPr="003165DA">
        <w:rPr>
          <w:rFonts w:ascii="Calibri" w:hAnsi="Calibri"/>
        </w:rPr>
        <w:t xml:space="preserve">in applying for EMDL should </w:t>
      </w:r>
      <w:r w:rsidRPr="000A511C" w:rsidR="003275DF">
        <w:rPr>
          <w:rFonts w:ascii="Calibri" w:hAnsi="Calibri"/>
        </w:rPr>
        <w:t xml:space="preserve">first consult the diocesan </w:t>
      </w:r>
      <w:hyperlink w:history="1" r:id="rId22">
        <w:r w:rsidRPr="000B543F" w:rsidR="003275DF">
          <w:rPr>
            <w:rStyle w:val="Hyperlink"/>
            <w:rFonts w:ascii="Calibri" w:hAnsi="Calibri"/>
          </w:rPr>
          <w:t>EMDL policy</w:t>
        </w:r>
      </w:hyperlink>
      <w:r w:rsidRPr="000A511C" w:rsidR="003275DF">
        <w:rPr>
          <w:rFonts w:ascii="Calibri" w:hAnsi="Calibri"/>
        </w:rPr>
        <w:t xml:space="preserve"> on the website a</w:t>
      </w:r>
      <w:r w:rsidRPr="000A511C" w:rsidR="00FF553A">
        <w:rPr>
          <w:rFonts w:ascii="Calibri" w:hAnsi="Calibri"/>
        </w:rPr>
        <w:t>n</w:t>
      </w:r>
      <w:r w:rsidRPr="000A511C" w:rsidR="003275DF">
        <w:rPr>
          <w:rFonts w:ascii="Calibri" w:hAnsi="Calibri"/>
        </w:rPr>
        <w:t>d then contact the Ministry Training Team Leader for an initial discussion.</w:t>
      </w:r>
    </w:p>
    <w:p w:rsidRPr="00273AF9" w:rsidR="00C30ADC" w:rsidP="00526C00" w:rsidRDefault="00C30ADC" w14:paraId="34F498E0" w14:textId="5466431E">
      <w:pPr>
        <w:pStyle w:val="Heading3"/>
        <w:rPr>
          <w:color w:val="004990"/>
        </w:rPr>
      </w:pPr>
      <w:r w:rsidRPr="00273AF9">
        <w:rPr>
          <w:color w:val="004990"/>
        </w:rPr>
        <w:t>Degrees and Further Degrees</w:t>
      </w:r>
    </w:p>
    <w:p w:rsidR="006C7ACF" w:rsidP="00E70E45" w:rsidRDefault="00FF553A" w14:paraId="73D67D63" w14:textId="5CE8D031">
      <w:pPr>
        <w:tabs>
          <w:tab w:val="left" w:pos="720"/>
        </w:tabs>
      </w:pPr>
      <w:r>
        <w:rPr>
          <w:rFonts w:ascii="Calibri" w:hAnsi="Calibri"/>
        </w:rPr>
        <w:t>F</w:t>
      </w:r>
      <w:r w:rsidRPr="003165DA" w:rsidR="00C30ADC">
        <w:rPr>
          <w:rFonts w:ascii="Calibri" w:hAnsi="Calibri"/>
        </w:rPr>
        <w:t xml:space="preserve">unding is available for those wishing to undertake either a first or further degree.  Further information is available from the </w:t>
      </w:r>
      <w:r w:rsidR="000A511C">
        <w:rPr>
          <w:rFonts w:ascii="Calibri" w:hAnsi="Calibri"/>
        </w:rPr>
        <w:t>Ministry</w:t>
      </w:r>
      <w:r w:rsidRPr="003165DA" w:rsidR="000A511C">
        <w:rPr>
          <w:rFonts w:ascii="Calibri" w:hAnsi="Calibri"/>
        </w:rPr>
        <w:t xml:space="preserve"> Training</w:t>
      </w:r>
      <w:r w:rsidRPr="003165DA" w:rsidR="006C7ACF">
        <w:rPr>
          <w:rFonts w:ascii="Calibri" w:hAnsi="Calibri"/>
        </w:rPr>
        <w:t xml:space="preserve"> Team Leader (Ministry for Mission department)</w:t>
      </w:r>
      <w:r w:rsidR="008A4140">
        <w:rPr>
          <w:rFonts w:ascii="Calibri" w:hAnsi="Calibri"/>
        </w:rPr>
        <w:t xml:space="preserve"> and </w:t>
      </w:r>
      <w:hyperlink w:history="1" r:id="rId23">
        <w:r w:rsidRPr="008A4140" w:rsidR="008A4140">
          <w:rPr>
            <w:rStyle w:val="Hyperlink"/>
            <w:rFonts w:ascii="Calibri" w:hAnsi="Calibri"/>
          </w:rPr>
          <w:t>on the website.</w:t>
        </w:r>
      </w:hyperlink>
    </w:p>
    <w:p w:rsidRPr="00273AF9" w:rsidR="00C30ADC" w:rsidP="00526C00" w:rsidRDefault="00C30ADC" w14:paraId="6D37C58A" w14:textId="6A87C289">
      <w:pPr>
        <w:pStyle w:val="Heading3"/>
        <w:rPr>
          <w:color w:val="004990"/>
        </w:rPr>
      </w:pPr>
      <w:r w:rsidRPr="00273AF9">
        <w:rPr>
          <w:color w:val="004990"/>
        </w:rPr>
        <w:t>Support in Ministry</w:t>
      </w:r>
    </w:p>
    <w:p w:rsidRPr="003165DA" w:rsidR="00C30ADC" w:rsidP="00E70E45" w:rsidRDefault="006C7ACF" w14:paraId="14847E6D" w14:textId="77777777">
      <w:pPr>
        <w:pBdr>
          <w:bar w:val="single" w:color="auto" w:sz="4"/>
        </w:pBdr>
        <w:rPr>
          <w:rFonts w:ascii="Calibri" w:hAnsi="Calibri"/>
        </w:rPr>
      </w:pPr>
      <w:r w:rsidRPr="003165DA">
        <w:rPr>
          <w:rFonts w:ascii="Calibri" w:hAnsi="Calibri"/>
        </w:rPr>
        <w:t xml:space="preserve">The </w:t>
      </w:r>
      <w:r w:rsidRPr="000A511C" w:rsidR="00E87658">
        <w:rPr>
          <w:rFonts w:ascii="Calibri" w:hAnsi="Calibri"/>
        </w:rPr>
        <w:t xml:space="preserve">Ministry Training Team </w:t>
      </w:r>
      <w:proofErr w:type="gramStart"/>
      <w:r w:rsidRPr="000A511C" w:rsidR="00E87658">
        <w:rPr>
          <w:rFonts w:ascii="Calibri" w:hAnsi="Calibri"/>
        </w:rPr>
        <w:t>are</w:t>
      </w:r>
      <w:r w:rsidRPr="00E87658" w:rsidR="00E87658">
        <w:rPr>
          <w:rFonts w:ascii="Calibri" w:hAnsi="Calibri"/>
          <w:color w:val="FF0000"/>
        </w:rPr>
        <w:t xml:space="preserve"> </w:t>
      </w:r>
      <w:r w:rsidRPr="003165DA" w:rsidR="00C30ADC">
        <w:rPr>
          <w:rFonts w:ascii="Calibri" w:hAnsi="Calibri"/>
        </w:rPr>
        <w:t>able to</w:t>
      </w:r>
      <w:proofErr w:type="gramEnd"/>
      <w:r w:rsidRPr="003165DA" w:rsidR="00C30ADC">
        <w:rPr>
          <w:rFonts w:ascii="Calibri" w:hAnsi="Calibri"/>
        </w:rPr>
        <w:t xml:space="preserve"> help in providing support for clergy through linking clergy with spiritual directors, mentors, and work consultants and giving details about</w:t>
      </w:r>
      <w:r w:rsidR="00FF553A">
        <w:rPr>
          <w:rFonts w:ascii="Calibri" w:hAnsi="Calibri"/>
        </w:rPr>
        <w:t xml:space="preserve"> reflective practice groups</w:t>
      </w:r>
      <w:r w:rsidRPr="003165DA" w:rsidR="00C30ADC">
        <w:rPr>
          <w:rFonts w:ascii="Calibri" w:hAnsi="Calibri"/>
        </w:rPr>
        <w:t xml:space="preserve"> and other support groups offered by th</w:t>
      </w:r>
      <w:r w:rsidRPr="003165DA">
        <w:rPr>
          <w:rFonts w:ascii="Calibri" w:hAnsi="Calibri"/>
        </w:rPr>
        <w:t>e Diocese.  For details see the d</w:t>
      </w:r>
      <w:r w:rsidRPr="003165DA" w:rsidR="00C30ADC">
        <w:rPr>
          <w:rFonts w:ascii="Calibri" w:hAnsi="Calibri"/>
        </w:rPr>
        <w:t>iocesan website.</w:t>
      </w:r>
    </w:p>
    <w:p w:rsidR="00BF5353" w:rsidP="00BE05BA" w:rsidRDefault="000A511C" w14:paraId="7482F629" w14:textId="77940D26">
      <w:pPr>
        <w:pStyle w:val="Heading2"/>
        <w:rPr>
          <w:rFonts w:ascii="Cambria" w:hAnsi="Cambria"/>
        </w:rPr>
      </w:pPr>
      <w:r>
        <w:br w:type="page"/>
      </w:r>
      <w:r w:rsidRPr="00273AF9" w:rsidR="008A4140">
        <w:rPr>
          <w:rFonts w:ascii="Cambria" w:hAnsi="Cambria"/>
          <w:color w:val="004990"/>
        </w:rPr>
        <w:t>Section Three</w:t>
      </w:r>
      <w:r w:rsidRPr="00273AF9">
        <w:rPr>
          <w:rFonts w:ascii="Cambria" w:hAnsi="Cambria"/>
          <w:color w:val="004990"/>
        </w:rPr>
        <w:t xml:space="preserve"> </w:t>
      </w:r>
      <w:r w:rsidRPr="00273AF9" w:rsidR="00526C00">
        <w:rPr>
          <w:rFonts w:ascii="Cambria" w:hAnsi="Cambria"/>
          <w:color w:val="004990"/>
        </w:rPr>
        <w:t>–</w:t>
      </w:r>
      <w:r w:rsidRPr="00273AF9">
        <w:rPr>
          <w:rFonts w:ascii="Cambria" w:hAnsi="Cambria"/>
          <w:color w:val="004990"/>
        </w:rPr>
        <w:t xml:space="preserve"> Hous</w:t>
      </w:r>
      <w:r w:rsidRPr="00273AF9" w:rsidR="00111598">
        <w:rPr>
          <w:rFonts w:ascii="Cambria" w:hAnsi="Cambria"/>
          <w:color w:val="004990"/>
        </w:rPr>
        <w:t>ing</w:t>
      </w:r>
    </w:p>
    <w:p w:rsidRPr="00273AF9" w:rsidR="00D51365" w:rsidP="00526C00" w:rsidRDefault="00D51365" w14:paraId="73D88044" w14:textId="4C3C22B2">
      <w:pPr>
        <w:pStyle w:val="Heading3"/>
        <w:rPr>
          <w:color w:val="004990"/>
        </w:rPr>
      </w:pPr>
      <w:r w:rsidRPr="00273AF9">
        <w:rPr>
          <w:color w:val="004990"/>
        </w:rPr>
        <w:t>Introduction</w:t>
      </w:r>
    </w:p>
    <w:p w:rsidR="00E87658" w:rsidP="00E70E45" w:rsidRDefault="00085E34" w14:paraId="34CBAAC2" w14:textId="27839E04">
      <w:pPr>
        <w:rPr>
          <w:rFonts w:ascii="Calibri" w:hAnsi="Calibri" w:cs="Arial"/>
        </w:rPr>
      </w:pPr>
      <w:r w:rsidRPr="003165DA">
        <w:rPr>
          <w:rFonts w:ascii="Calibri" w:hAnsi="Calibri" w:cs="Arial"/>
        </w:rPr>
        <w:t>Clergy</w:t>
      </w:r>
      <w:r w:rsidRPr="003165DA" w:rsidR="00630FFC">
        <w:rPr>
          <w:rFonts w:ascii="Calibri" w:hAnsi="Calibri" w:cs="Arial"/>
        </w:rPr>
        <w:t>’s</w:t>
      </w:r>
      <w:r w:rsidRPr="003165DA" w:rsidR="00BF5353">
        <w:rPr>
          <w:rFonts w:ascii="Calibri" w:hAnsi="Calibri" w:cs="Arial"/>
        </w:rPr>
        <w:t xml:space="preserve"> rights and responsibilities in connection with </w:t>
      </w:r>
      <w:r w:rsidRPr="003165DA">
        <w:rPr>
          <w:rFonts w:ascii="Calibri" w:hAnsi="Calibri" w:cs="Arial"/>
        </w:rPr>
        <w:t>their</w:t>
      </w:r>
      <w:r w:rsidRPr="003165DA" w:rsidR="00BF5353">
        <w:rPr>
          <w:rFonts w:ascii="Calibri" w:hAnsi="Calibri" w:cs="Arial"/>
        </w:rPr>
        <w:t xml:space="preserve"> housing are set out in The Repair of Benefice Buildings Measure 1972 and other legislation which can be located </w:t>
      </w:r>
      <w:r w:rsidR="00A86742">
        <w:rPr>
          <w:rFonts w:ascii="Calibri" w:hAnsi="Calibri" w:cs="Arial"/>
        </w:rPr>
        <w:t xml:space="preserve">on the </w:t>
      </w:r>
      <w:hyperlink w:history="1" r:id="rId24">
        <w:r w:rsidRPr="00D77C1B" w:rsidR="00A86742">
          <w:rPr>
            <w:rStyle w:val="Hyperlink"/>
            <w:rFonts w:ascii="Calibri" w:hAnsi="Calibri" w:cs="Arial"/>
          </w:rPr>
          <w:t>Church of England website</w:t>
        </w:r>
      </w:hyperlink>
      <w:r w:rsidR="00A86742">
        <w:rPr>
          <w:rFonts w:ascii="Calibri" w:hAnsi="Calibri" w:cs="Arial"/>
        </w:rPr>
        <w:t xml:space="preserve"> </w:t>
      </w:r>
    </w:p>
    <w:p w:rsidRPr="003165DA" w:rsidR="00BF5353" w:rsidP="00E70E45" w:rsidRDefault="00BF5353" w14:paraId="37F6FE31" w14:textId="77777777">
      <w:pPr>
        <w:rPr>
          <w:rFonts w:ascii="Calibri" w:hAnsi="Calibri" w:cs="Arial"/>
        </w:rPr>
      </w:pPr>
      <w:r w:rsidRPr="003165DA">
        <w:rPr>
          <w:rFonts w:ascii="Calibri" w:hAnsi="Calibri" w:cs="Arial"/>
        </w:rPr>
        <w:t>The aim of the Finance Group (Parsonages Board) is to support the Clergy and their families with accommodation appropriate to their needs and, as far as possible, to relieve them of domestic concerns in order that they may concentrate upon their Pastoral responsibilities.</w:t>
      </w:r>
    </w:p>
    <w:p w:rsidRPr="003165DA" w:rsidR="00BF5353" w:rsidP="00E70E45" w:rsidRDefault="00BF5353" w14:paraId="3D0F6622" w14:textId="77777777">
      <w:pPr>
        <w:rPr>
          <w:rFonts w:ascii="Calibri" w:hAnsi="Calibri" w:cs="Arial"/>
          <w:b/>
        </w:rPr>
      </w:pPr>
      <w:r w:rsidRPr="003165DA">
        <w:rPr>
          <w:rFonts w:ascii="Calibri" w:hAnsi="Calibri" w:cs="Arial"/>
          <w:b/>
        </w:rPr>
        <w:t xml:space="preserve">The Finance Group undertakes </w:t>
      </w:r>
      <w:proofErr w:type="gramStart"/>
      <w:r w:rsidRPr="003165DA">
        <w:rPr>
          <w:rFonts w:ascii="Calibri" w:hAnsi="Calibri" w:cs="Arial"/>
          <w:b/>
        </w:rPr>
        <w:t>to:-</w:t>
      </w:r>
      <w:proofErr w:type="gramEnd"/>
    </w:p>
    <w:p w:rsidRPr="006228AD" w:rsidR="00BF5353" w:rsidP="000F4574" w:rsidRDefault="00BF5353" w14:paraId="5A8049FD" w14:textId="77777777">
      <w:pPr>
        <w:numPr>
          <w:ilvl w:val="0"/>
          <w:numId w:val="1"/>
        </w:numPr>
        <w:rPr>
          <w:rFonts w:ascii="Franklin Gothic Book" w:hAnsi="Franklin Gothic Book" w:cs="Arial"/>
          <w:b/>
          <w:sz w:val="22"/>
          <w:szCs w:val="22"/>
        </w:rPr>
      </w:pPr>
      <w:r w:rsidRPr="0022B735">
        <w:rPr>
          <w:rFonts w:ascii="Calibri" w:hAnsi="Calibri" w:cs="Arial"/>
          <w:b/>
          <w:bCs/>
        </w:rPr>
        <w:t>Provide</w:t>
      </w:r>
      <w:r w:rsidRPr="0022B735">
        <w:rPr>
          <w:rFonts w:ascii="Franklin Gothic Book" w:hAnsi="Franklin Gothic Book" w:cs="Arial"/>
          <w:b/>
          <w:bCs/>
          <w:sz w:val="22"/>
          <w:szCs w:val="22"/>
        </w:rPr>
        <w:t xml:space="preserve"> </w:t>
      </w:r>
      <w:r w:rsidRPr="0022B735">
        <w:rPr>
          <w:rFonts w:ascii="Calibri" w:hAnsi="Calibri" w:cs="Arial"/>
        </w:rPr>
        <w:t>suitable houses by building, purchase or improvement</w:t>
      </w:r>
    </w:p>
    <w:p w:rsidRPr="003165DA" w:rsidR="00BF5353" w:rsidP="000F4574" w:rsidRDefault="00BF5353" w14:paraId="701A64C9" w14:textId="77777777">
      <w:pPr>
        <w:numPr>
          <w:ilvl w:val="0"/>
          <w:numId w:val="1"/>
        </w:numPr>
        <w:rPr>
          <w:rFonts w:ascii="Calibri" w:hAnsi="Calibri" w:cs="Arial"/>
          <w:b/>
        </w:rPr>
      </w:pPr>
      <w:r w:rsidRPr="0022B735">
        <w:rPr>
          <w:rFonts w:ascii="Calibri" w:hAnsi="Calibri" w:cs="Arial"/>
          <w:b/>
          <w:bCs/>
        </w:rPr>
        <w:t>Sell</w:t>
      </w:r>
      <w:r w:rsidRPr="0022B735">
        <w:rPr>
          <w:rFonts w:ascii="Calibri" w:hAnsi="Calibri" w:cs="Arial"/>
        </w:rPr>
        <w:t xml:space="preserve"> unsuitable houses or those which are surplus to requirements as a </w:t>
      </w:r>
      <w:r w:rsidRPr="0022B735" w:rsidR="00192633">
        <w:rPr>
          <w:rFonts w:ascii="Calibri" w:hAnsi="Calibri" w:cs="Arial"/>
        </w:rPr>
        <w:t xml:space="preserve">re-organisation </w:t>
      </w:r>
      <w:r w:rsidRPr="0022B735">
        <w:rPr>
          <w:rFonts w:ascii="Calibri" w:hAnsi="Calibri" w:cs="Arial"/>
        </w:rPr>
        <w:t xml:space="preserve">result of Pastoral </w:t>
      </w:r>
    </w:p>
    <w:p w:rsidRPr="006228AD" w:rsidR="00BF5353" w:rsidP="000F4574" w:rsidRDefault="00BF5353" w14:paraId="57363082" w14:textId="77777777">
      <w:pPr>
        <w:numPr>
          <w:ilvl w:val="0"/>
          <w:numId w:val="1"/>
        </w:numPr>
        <w:rPr>
          <w:rFonts w:ascii="Franklin Gothic Book" w:hAnsi="Franklin Gothic Book" w:cs="Arial"/>
          <w:b/>
          <w:sz w:val="22"/>
          <w:szCs w:val="22"/>
        </w:rPr>
      </w:pPr>
      <w:r w:rsidRPr="003165DA">
        <w:rPr>
          <w:rFonts w:ascii="Calibri" w:hAnsi="Calibri" w:cs="Arial"/>
          <w:b/>
        </w:rPr>
        <w:t>Repair</w:t>
      </w:r>
      <w:r w:rsidRPr="006228AD">
        <w:rPr>
          <w:rFonts w:ascii="Franklin Gothic Demi" w:hAnsi="Franklin Gothic Demi" w:cs="Arial"/>
          <w:sz w:val="22"/>
          <w:szCs w:val="22"/>
        </w:rPr>
        <w:t xml:space="preserve"> </w:t>
      </w:r>
      <w:r w:rsidRPr="003165DA">
        <w:rPr>
          <w:rFonts w:ascii="Calibri" w:hAnsi="Calibri" w:cs="Arial"/>
        </w:rPr>
        <w:t>the existing housing stock in accordance with statutory requirements</w:t>
      </w:r>
    </w:p>
    <w:p w:rsidRPr="003165DA" w:rsidR="00BF5353" w:rsidP="00E70E45" w:rsidRDefault="00BF5353" w14:paraId="3AFCD3F7" w14:textId="70E58EBA">
      <w:pPr>
        <w:rPr>
          <w:rFonts w:ascii="Calibri" w:hAnsi="Calibri" w:cs="Arial"/>
        </w:rPr>
      </w:pPr>
      <w:r w:rsidRPr="003165DA">
        <w:rPr>
          <w:rFonts w:ascii="Calibri" w:hAnsi="Calibri" w:cs="Arial"/>
        </w:rPr>
        <w:t xml:space="preserve">The </w:t>
      </w:r>
      <w:r w:rsidR="001A484E">
        <w:rPr>
          <w:rFonts w:ascii="Calibri" w:hAnsi="Calibri" w:cs="Arial"/>
        </w:rPr>
        <w:t xml:space="preserve">Clergy </w:t>
      </w:r>
      <w:r w:rsidRPr="003165DA">
        <w:rPr>
          <w:rFonts w:ascii="Calibri" w:hAnsi="Calibri" w:cs="Arial"/>
        </w:rPr>
        <w:t>Housing</w:t>
      </w:r>
      <w:r w:rsidRPr="003165DA" w:rsidR="002326D6">
        <w:rPr>
          <w:rFonts w:ascii="Calibri" w:hAnsi="Calibri" w:cs="Arial"/>
        </w:rPr>
        <w:t xml:space="preserve"> Guide is </w:t>
      </w:r>
      <w:hyperlink w:history="1" r:id="rId25">
        <w:r w:rsidRPr="00D77C1B" w:rsidR="002326D6">
          <w:rPr>
            <w:rStyle w:val="Hyperlink"/>
            <w:rFonts w:ascii="Calibri" w:hAnsi="Calibri" w:cs="Arial"/>
          </w:rPr>
          <w:t>available online</w:t>
        </w:r>
      </w:hyperlink>
      <w:r w:rsidR="00D77C1B">
        <w:rPr>
          <w:rFonts w:ascii="Calibri" w:hAnsi="Calibri" w:cs="Arial"/>
        </w:rPr>
        <w:t>.</w:t>
      </w:r>
    </w:p>
    <w:p w:rsidRPr="00E87658" w:rsidR="00BF5353" w:rsidP="00E70E45" w:rsidRDefault="00BF5353" w14:paraId="206A4AB9" w14:textId="0C7770FF">
      <w:pPr>
        <w:rPr>
          <w:rFonts w:ascii="Calibri" w:hAnsi="Calibri" w:cs="Arial"/>
        </w:rPr>
      </w:pPr>
      <w:r w:rsidRPr="00E87658">
        <w:rPr>
          <w:rFonts w:ascii="Calibri" w:hAnsi="Calibri" w:cs="Arial"/>
        </w:rPr>
        <w:t xml:space="preserve">The guidelines </w:t>
      </w:r>
      <w:proofErr w:type="gramStart"/>
      <w:r w:rsidRPr="00E87658">
        <w:rPr>
          <w:rFonts w:ascii="Calibri" w:hAnsi="Calibri" w:cs="Arial"/>
        </w:rPr>
        <w:t>apply solely,</w:t>
      </w:r>
      <w:proofErr w:type="gramEnd"/>
      <w:r w:rsidRPr="00E87658">
        <w:rPr>
          <w:rFonts w:ascii="Calibri" w:hAnsi="Calibri" w:cs="Arial"/>
        </w:rPr>
        <w:t xml:space="preserve"> to all Beneficed Houses and Team Vicarages.</w:t>
      </w:r>
      <w:r w:rsidRPr="00E87658" w:rsidR="00630FFC">
        <w:rPr>
          <w:rFonts w:ascii="Calibri" w:hAnsi="Calibri" w:cs="Arial"/>
        </w:rPr>
        <w:t xml:space="preserve">  </w:t>
      </w:r>
      <w:r w:rsidRPr="00E87658">
        <w:rPr>
          <w:rFonts w:ascii="Calibri" w:hAnsi="Calibri" w:cs="Arial"/>
        </w:rPr>
        <w:t>Due to the nature of property owned/purchased for Curates</w:t>
      </w:r>
      <w:r w:rsidR="006C0C81">
        <w:rPr>
          <w:rFonts w:ascii="Calibri" w:hAnsi="Calibri" w:cs="Arial"/>
        </w:rPr>
        <w:t xml:space="preserve"> housing</w:t>
      </w:r>
      <w:r w:rsidRPr="00E87658">
        <w:rPr>
          <w:rFonts w:ascii="Calibri" w:hAnsi="Calibri" w:cs="Arial"/>
        </w:rPr>
        <w:t xml:space="preserve">, some variations to the </w:t>
      </w:r>
      <w:r w:rsidRPr="00E87658" w:rsidR="00630FFC">
        <w:rPr>
          <w:rFonts w:ascii="Calibri" w:hAnsi="Calibri" w:cs="Arial"/>
        </w:rPr>
        <w:t>guidelines</w:t>
      </w:r>
      <w:r w:rsidRPr="00E87658">
        <w:rPr>
          <w:rFonts w:ascii="Calibri" w:hAnsi="Calibri" w:cs="Arial"/>
        </w:rPr>
        <w:t xml:space="preserve"> may be required.  Any clarification required should be sought from </w:t>
      </w:r>
      <w:r w:rsidRPr="00E87658" w:rsidR="003275DF">
        <w:rPr>
          <w:rFonts w:ascii="Calibri" w:hAnsi="Calibri" w:cs="Arial"/>
        </w:rPr>
        <w:t>our Head of Property and Glebe and/or Property Manager.</w:t>
      </w:r>
    </w:p>
    <w:p w:rsidRPr="003165DA" w:rsidR="00BF5353" w:rsidP="00E70E45" w:rsidRDefault="00BF5353" w14:paraId="3D7502D0" w14:textId="77777777">
      <w:pPr>
        <w:rPr>
          <w:rFonts w:ascii="Calibri" w:hAnsi="Calibri" w:cs="Arial"/>
        </w:rPr>
      </w:pPr>
      <w:r w:rsidRPr="003165DA">
        <w:rPr>
          <w:rFonts w:ascii="Calibri" w:hAnsi="Calibri" w:cs="Arial"/>
        </w:rPr>
        <w:t xml:space="preserve">For those who live in accommodation </w:t>
      </w:r>
      <w:r w:rsidRPr="003165DA" w:rsidR="00630FFC">
        <w:rPr>
          <w:rFonts w:ascii="Calibri" w:hAnsi="Calibri" w:cs="Arial"/>
        </w:rPr>
        <w:t>provided by, but not owned by, t</w:t>
      </w:r>
      <w:r w:rsidRPr="003165DA">
        <w:rPr>
          <w:rFonts w:ascii="Calibri" w:hAnsi="Calibri" w:cs="Arial"/>
        </w:rPr>
        <w:t xml:space="preserve">he </w:t>
      </w:r>
      <w:r w:rsidRPr="003165DA" w:rsidR="00630FFC">
        <w:rPr>
          <w:rFonts w:ascii="Calibri" w:hAnsi="Calibri" w:cs="Arial"/>
        </w:rPr>
        <w:t>d</w:t>
      </w:r>
      <w:r w:rsidRPr="003165DA">
        <w:rPr>
          <w:rFonts w:ascii="Calibri" w:hAnsi="Calibri" w:cs="Arial"/>
        </w:rPr>
        <w:t>iocese please refer to th</w:t>
      </w:r>
      <w:r w:rsidRPr="003165DA" w:rsidR="00630FFC">
        <w:rPr>
          <w:rFonts w:ascii="Calibri" w:hAnsi="Calibri" w:cs="Arial"/>
        </w:rPr>
        <w:t>e copy of t</w:t>
      </w:r>
      <w:r w:rsidRPr="003165DA" w:rsidR="00085E34">
        <w:rPr>
          <w:rFonts w:ascii="Calibri" w:hAnsi="Calibri" w:cs="Arial"/>
        </w:rPr>
        <w:t>he Tenancy Agreement, a copy of which would h</w:t>
      </w:r>
      <w:r w:rsidRPr="003165DA">
        <w:rPr>
          <w:rFonts w:ascii="Calibri" w:hAnsi="Calibri" w:cs="Arial"/>
        </w:rPr>
        <w:t xml:space="preserve">ave been sent </w:t>
      </w:r>
      <w:r w:rsidRPr="003165DA" w:rsidR="00085E34">
        <w:rPr>
          <w:rFonts w:ascii="Calibri" w:hAnsi="Calibri" w:cs="Arial"/>
        </w:rPr>
        <w:t>at the commencement of the</w:t>
      </w:r>
      <w:r w:rsidRPr="003165DA">
        <w:rPr>
          <w:rFonts w:ascii="Calibri" w:hAnsi="Calibri" w:cs="Arial"/>
        </w:rPr>
        <w:t xml:space="preserve"> tenancy. </w:t>
      </w:r>
    </w:p>
    <w:p w:rsidRPr="003165DA" w:rsidR="00A73ADA" w:rsidP="00E70E45" w:rsidRDefault="00A73ADA" w14:paraId="3B90F3FC" w14:textId="77777777">
      <w:pPr>
        <w:rPr>
          <w:rFonts w:ascii="Calibri" w:hAnsi="Calibri" w:cs="Arial"/>
        </w:rPr>
      </w:pPr>
      <w:r w:rsidRPr="003165DA">
        <w:rPr>
          <w:rFonts w:ascii="Calibri" w:hAnsi="Calibri" w:cs="Arial"/>
        </w:rPr>
        <w:t xml:space="preserve">Clergy are reminded that </w:t>
      </w:r>
      <w:r w:rsidRPr="003165DA" w:rsidR="009662EC">
        <w:rPr>
          <w:rFonts w:ascii="Calibri" w:hAnsi="Calibri" w:cs="Arial"/>
        </w:rPr>
        <w:t>sub-letting of clergy housing is not allowed except in very exceptional circumstances and only with the Board’s prior consent.</w:t>
      </w:r>
    </w:p>
    <w:p w:rsidR="00BF5353" w:rsidP="00E70E45" w:rsidRDefault="00BF5353" w14:paraId="164E8CAD" w14:textId="560725DC">
      <w:pPr>
        <w:rPr>
          <w:rFonts w:ascii="Calibri" w:hAnsi="Calibri" w:cs="Arial"/>
        </w:rPr>
      </w:pPr>
      <w:r w:rsidRPr="003165DA">
        <w:rPr>
          <w:rFonts w:ascii="Calibri" w:hAnsi="Calibri" w:cs="Arial"/>
        </w:rPr>
        <w:t xml:space="preserve">Members of </w:t>
      </w:r>
      <w:hyperlink w:history="1" r:id="rId26">
        <w:r w:rsidRPr="008A08C2">
          <w:rPr>
            <w:rStyle w:val="Hyperlink"/>
            <w:rFonts w:ascii="Calibri" w:hAnsi="Calibri" w:cs="Arial"/>
          </w:rPr>
          <w:t>The Property Dept.</w:t>
        </w:r>
      </w:hyperlink>
      <w:r w:rsidRPr="003165DA">
        <w:rPr>
          <w:rFonts w:ascii="Calibri" w:hAnsi="Calibri" w:cs="Arial"/>
        </w:rPr>
        <w:t xml:space="preserve"> at </w:t>
      </w:r>
      <w:r w:rsidR="00DB5643">
        <w:rPr>
          <w:rFonts w:ascii="Calibri" w:hAnsi="Calibri" w:cs="Arial"/>
        </w:rPr>
        <w:t>the Diocesan Office</w:t>
      </w:r>
      <w:r w:rsidRPr="003165DA">
        <w:rPr>
          <w:rFonts w:ascii="Calibri" w:hAnsi="Calibri" w:cs="Arial"/>
        </w:rPr>
        <w:t xml:space="preserve"> are always available to assist with any queries or concerns </w:t>
      </w:r>
      <w:r w:rsidRPr="003165DA" w:rsidR="00085E34">
        <w:rPr>
          <w:rFonts w:ascii="Calibri" w:hAnsi="Calibri" w:cs="Arial"/>
        </w:rPr>
        <w:t>individuals</w:t>
      </w:r>
      <w:r w:rsidRPr="003165DA">
        <w:rPr>
          <w:rFonts w:ascii="Calibri" w:hAnsi="Calibri" w:cs="Arial"/>
        </w:rPr>
        <w:t xml:space="preserve"> may have with regard to </w:t>
      </w:r>
      <w:r w:rsidRPr="003165DA" w:rsidR="00085E34">
        <w:rPr>
          <w:rFonts w:ascii="Calibri" w:hAnsi="Calibri" w:cs="Arial"/>
        </w:rPr>
        <w:t>their</w:t>
      </w:r>
      <w:r w:rsidRPr="003165DA">
        <w:rPr>
          <w:rFonts w:ascii="Calibri" w:hAnsi="Calibri" w:cs="Arial"/>
        </w:rPr>
        <w:t xml:space="preserve"> housing.  </w:t>
      </w:r>
    </w:p>
    <w:p w:rsidRPr="00273AF9" w:rsidR="00FB72E0" w:rsidP="00526C00" w:rsidRDefault="00FB72E0" w14:paraId="1C344E8A" w14:textId="31A17C5E">
      <w:pPr>
        <w:pStyle w:val="Heading3"/>
        <w:rPr>
          <w:color w:val="004990"/>
        </w:rPr>
      </w:pPr>
      <w:r w:rsidRPr="00273AF9">
        <w:rPr>
          <w:color w:val="004990"/>
        </w:rPr>
        <w:t>Lodgers or Tenants in a Clergy Occupied House</w:t>
      </w:r>
    </w:p>
    <w:p w:rsidRPr="003165DA" w:rsidR="00FB72E0" w:rsidP="00E70E45" w:rsidRDefault="00FB72E0" w14:paraId="7AF7A39F" w14:textId="77777777">
      <w:pPr>
        <w:rPr>
          <w:rFonts w:ascii="Calibri" w:hAnsi="Calibri"/>
        </w:rPr>
      </w:pPr>
      <w:r w:rsidRPr="003165DA">
        <w:rPr>
          <w:rFonts w:ascii="Calibri" w:hAnsi="Calibri"/>
        </w:rPr>
        <w:t xml:space="preserve">This policy only applies where rental is being charged and it therefore does not apply where a friend or relative of a priest is staying for a period at the clergy house. </w:t>
      </w:r>
    </w:p>
    <w:p w:rsidRPr="003165DA" w:rsidR="00FB72E0" w:rsidP="00E70E45" w:rsidRDefault="00FB72E0" w14:paraId="5C854F74" w14:textId="77777777">
      <w:pPr>
        <w:rPr>
          <w:rFonts w:ascii="Calibri" w:hAnsi="Calibri"/>
        </w:rPr>
      </w:pPr>
      <w:r w:rsidRPr="003165DA">
        <w:rPr>
          <w:rFonts w:ascii="Calibri" w:hAnsi="Calibri"/>
        </w:rPr>
        <w:t xml:space="preserve">At present, any rental income obtained by a minister from having a lodger or tenant in a clergy house should be disclosed on the annual return and the minister’s stipend should be offset accordingly.  </w:t>
      </w:r>
      <w:r w:rsidRPr="003165DA">
        <w:rPr>
          <w:rFonts w:ascii="Calibri" w:hAnsi="Calibri" w:cs="Arial"/>
        </w:rPr>
        <w:t>There is a significant distinction in law between a lodger and a tenant, the table below sets out the main distinctions: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90"/>
        <w:gridCol w:w="4629"/>
      </w:tblGrid>
      <w:tr w:rsidRPr="003165DA" w:rsidR="00FB72E0" w:rsidTr="001A484E" w14:paraId="5EC5CBEB" w14:textId="77777777">
        <w:tc>
          <w:tcPr>
            <w:tcW w:w="4590" w:type="dxa"/>
          </w:tcPr>
          <w:p w:rsidRPr="003165DA" w:rsidR="00FB72E0" w:rsidP="00E70E45" w:rsidRDefault="00FB72E0" w14:paraId="3D4A6A3D" w14:textId="77777777">
            <w:pPr>
              <w:rPr>
                <w:rFonts w:ascii="Calibri" w:hAnsi="Calibri" w:cs="Arial"/>
                <w:b/>
              </w:rPr>
            </w:pPr>
            <w:r w:rsidRPr="003165DA">
              <w:rPr>
                <w:rFonts w:ascii="Calibri" w:hAnsi="Calibri" w:cs="Arial"/>
                <w:b/>
              </w:rPr>
              <w:t>Lodger</w:t>
            </w:r>
          </w:p>
        </w:tc>
        <w:tc>
          <w:tcPr>
            <w:tcW w:w="4629" w:type="dxa"/>
          </w:tcPr>
          <w:p w:rsidRPr="003165DA" w:rsidR="00FB72E0" w:rsidP="00E70E45" w:rsidRDefault="00FB72E0" w14:paraId="2FE75405" w14:textId="77777777">
            <w:pPr>
              <w:rPr>
                <w:rFonts w:ascii="Calibri" w:hAnsi="Calibri" w:cs="Arial"/>
                <w:b/>
              </w:rPr>
            </w:pPr>
            <w:r w:rsidRPr="003165DA">
              <w:rPr>
                <w:rFonts w:ascii="Calibri" w:hAnsi="Calibri" w:cs="Arial"/>
                <w:b/>
              </w:rPr>
              <w:t>Tenant</w:t>
            </w:r>
          </w:p>
        </w:tc>
      </w:tr>
      <w:tr w:rsidRPr="003165DA" w:rsidR="00FB72E0" w:rsidTr="001A484E" w14:paraId="77EA5CE0" w14:textId="77777777">
        <w:tc>
          <w:tcPr>
            <w:tcW w:w="4590" w:type="dxa"/>
          </w:tcPr>
          <w:p w:rsidRPr="003165DA" w:rsidR="00FB72E0" w:rsidP="00E70E45" w:rsidRDefault="00FB72E0" w14:paraId="744EF3AD" w14:textId="6C66A820">
            <w:pPr>
              <w:rPr>
                <w:rFonts w:ascii="Calibri" w:hAnsi="Calibri" w:cs="Arial"/>
              </w:rPr>
            </w:pPr>
            <w:r w:rsidRPr="003165DA">
              <w:rPr>
                <w:rFonts w:ascii="Calibri" w:hAnsi="Calibri" w:cs="Arial"/>
              </w:rPr>
              <w:t xml:space="preserve">Will not have exclusive possession in that </w:t>
            </w:r>
            <w:r w:rsidR="00D95553">
              <w:rPr>
                <w:rFonts w:ascii="Calibri" w:hAnsi="Calibri" w:cs="Arial"/>
              </w:rPr>
              <w:t>they</w:t>
            </w:r>
            <w:r w:rsidRPr="003165DA">
              <w:rPr>
                <w:rFonts w:ascii="Calibri" w:hAnsi="Calibri" w:cs="Arial"/>
              </w:rPr>
              <w:t xml:space="preserve"> will share possession on most of the property with the minister</w:t>
            </w:r>
            <w:r w:rsidR="004242AC">
              <w:rPr>
                <w:rFonts w:ascii="Calibri" w:hAnsi="Calibri" w:cs="Arial"/>
              </w:rPr>
              <w:t>.</w:t>
            </w:r>
            <w:r w:rsidRPr="003165DA">
              <w:rPr>
                <w:rFonts w:ascii="Calibri" w:hAnsi="Calibri" w:cs="Arial"/>
              </w:rPr>
              <w:t xml:space="preserve"> </w:t>
            </w:r>
            <w:r w:rsidR="004242AC">
              <w:rPr>
                <w:rFonts w:ascii="Calibri" w:hAnsi="Calibri" w:cs="Arial"/>
              </w:rPr>
              <w:t>T</w:t>
            </w:r>
            <w:r w:rsidRPr="003165DA">
              <w:rPr>
                <w:rFonts w:ascii="Calibri" w:hAnsi="Calibri" w:cs="Arial"/>
              </w:rPr>
              <w:t xml:space="preserve">he minister will have access to rooms such as a bedroom for cleaning purposes.  </w:t>
            </w:r>
            <w:r w:rsidR="00D95553">
              <w:rPr>
                <w:rFonts w:ascii="Calibri" w:hAnsi="Calibri" w:cs="Arial"/>
              </w:rPr>
              <w:t>W</w:t>
            </w:r>
            <w:r w:rsidRPr="003165DA">
              <w:rPr>
                <w:rFonts w:ascii="Calibri" w:hAnsi="Calibri" w:cs="Arial"/>
              </w:rPr>
              <w:t>ill not be able to put a lock on the door and keep the minister out.</w:t>
            </w:r>
          </w:p>
        </w:tc>
        <w:tc>
          <w:tcPr>
            <w:tcW w:w="4629" w:type="dxa"/>
          </w:tcPr>
          <w:p w:rsidRPr="003165DA" w:rsidR="00FB72E0" w:rsidP="00E70E45" w:rsidRDefault="00FB72E0" w14:paraId="2C718D09" w14:textId="77777777">
            <w:pPr>
              <w:rPr>
                <w:rFonts w:ascii="Calibri" w:hAnsi="Calibri" w:cs="Arial"/>
              </w:rPr>
            </w:pPr>
            <w:r w:rsidRPr="003165DA">
              <w:rPr>
                <w:rFonts w:ascii="Calibri" w:hAnsi="Calibri" w:cs="Arial"/>
              </w:rPr>
              <w:t>Will have exclusive possession for a term, has the legal right to refuse entry to their room</w:t>
            </w:r>
          </w:p>
        </w:tc>
      </w:tr>
      <w:tr w:rsidRPr="003165DA" w:rsidR="00FB72E0" w:rsidTr="001A484E" w14:paraId="239DAB46" w14:textId="77777777">
        <w:tc>
          <w:tcPr>
            <w:tcW w:w="4590" w:type="dxa"/>
          </w:tcPr>
          <w:p w:rsidRPr="003165DA" w:rsidR="00FB72E0" w:rsidP="00E70E45" w:rsidRDefault="00FB72E0" w14:paraId="55589EC3" w14:textId="77777777">
            <w:pPr>
              <w:rPr>
                <w:rFonts w:ascii="Calibri" w:hAnsi="Calibri"/>
              </w:rPr>
            </w:pPr>
            <w:r w:rsidRPr="003165DA">
              <w:rPr>
                <w:rFonts w:ascii="Calibri" w:hAnsi="Calibri" w:cs="Arial"/>
              </w:rPr>
              <w:t>Often (although not essential) a minister will supply services such as cleaning and sometimes provision of bedding or towels or meals.</w:t>
            </w:r>
          </w:p>
        </w:tc>
        <w:tc>
          <w:tcPr>
            <w:tcW w:w="4629" w:type="dxa"/>
          </w:tcPr>
          <w:p w:rsidRPr="003165DA" w:rsidR="00FB72E0" w:rsidP="00E70E45" w:rsidRDefault="00FB72E0" w14:paraId="6A686DBC" w14:textId="77777777">
            <w:pPr>
              <w:shd w:val="clear" w:color="auto" w:fill="FFFFFF"/>
              <w:spacing w:before="100" w:beforeAutospacing="1" w:after="100" w:afterAutospacing="1" w:line="324" w:lineRule="auto"/>
              <w:rPr>
                <w:rFonts w:ascii="Calibri" w:hAnsi="Calibri"/>
              </w:rPr>
            </w:pPr>
            <w:r w:rsidRPr="003165DA">
              <w:rPr>
                <w:rFonts w:ascii="Calibri" w:hAnsi="Calibri"/>
              </w:rPr>
              <w:t>No services will be provided</w:t>
            </w:r>
          </w:p>
        </w:tc>
      </w:tr>
      <w:tr w:rsidRPr="003165DA" w:rsidR="00FB72E0" w:rsidTr="001A484E" w14:paraId="1F0A6DD2" w14:textId="77777777">
        <w:tc>
          <w:tcPr>
            <w:tcW w:w="4590" w:type="dxa"/>
          </w:tcPr>
          <w:p w:rsidRPr="003165DA" w:rsidR="00FB72E0" w:rsidP="00E70E45" w:rsidRDefault="00FB72E0" w14:paraId="294F8C3D" w14:textId="77777777">
            <w:pPr>
              <w:rPr>
                <w:rFonts w:ascii="Calibri" w:hAnsi="Calibri" w:cs="Arial"/>
              </w:rPr>
            </w:pPr>
            <w:r w:rsidRPr="003165DA">
              <w:rPr>
                <w:rFonts w:ascii="Calibri" w:hAnsi="Calibri" w:cs="Arial"/>
              </w:rPr>
              <w:t xml:space="preserve">The lodger could be moved to a different room in the property </w:t>
            </w:r>
          </w:p>
        </w:tc>
        <w:tc>
          <w:tcPr>
            <w:tcW w:w="4629" w:type="dxa"/>
          </w:tcPr>
          <w:p w:rsidRPr="001A484E" w:rsidR="00FB72E0" w:rsidP="00E70E45" w:rsidRDefault="00E33DEE" w14:paraId="10C49A6F" w14:textId="77777777">
            <w:pPr>
              <w:shd w:val="clear" w:color="auto" w:fill="FFFFFF"/>
              <w:spacing w:before="100" w:beforeAutospacing="1" w:after="100" w:afterAutospacing="1" w:line="324" w:lineRule="auto"/>
              <w:rPr>
                <w:rFonts w:ascii="Calibri" w:hAnsi="Calibri"/>
              </w:rPr>
            </w:pPr>
            <w:r w:rsidRPr="001A484E">
              <w:rPr>
                <w:rFonts w:ascii="Calibri" w:hAnsi="Calibri"/>
              </w:rPr>
              <w:t>Has exclusive use of rooms</w:t>
            </w:r>
          </w:p>
        </w:tc>
      </w:tr>
      <w:tr w:rsidRPr="003165DA" w:rsidR="00FB72E0" w:rsidTr="001A484E" w14:paraId="00DFB094" w14:textId="77777777">
        <w:tc>
          <w:tcPr>
            <w:tcW w:w="4590" w:type="dxa"/>
          </w:tcPr>
          <w:p w:rsidRPr="003165DA" w:rsidR="00FB72E0" w:rsidP="00E70E45" w:rsidRDefault="00FB72E0" w14:paraId="6E65FBCD" w14:textId="77777777">
            <w:pPr>
              <w:rPr>
                <w:rFonts w:ascii="Calibri" w:hAnsi="Calibri" w:cs="Arial"/>
              </w:rPr>
            </w:pPr>
            <w:r w:rsidRPr="003165DA">
              <w:rPr>
                <w:rFonts w:ascii="Calibri" w:hAnsi="Calibri" w:cs="Arial"/>
              </w:rPr>
              <w:t>The covenants for repair imposed on a landlord in the Landlord and Tenant Act 1985 do not apply. </w:t>
            </w:r>
          </w:p>
        </w:tc>
        <w:tc>
          <w:tcPr>
            <w:tcW w:w="4629" w:type="dxa"/>
          </w:tcPr>
          <w:p w:rsidRPr="003165DA" w:rsidR="00FB72E0" w:rsidP="00E70E45" w:rsidRDefault="00FB72E0" w14:paraId="25DC2607" w14:textId="77777777">
            <w:pPr>
              <w:shd w:val="clear" w:color="auto" w:fill="FFFFFF"/>
              <w:rPr>
                <w:rFonts w:ascii="Calibri" w:hAnsi="Calibri"/>
              </w:rPr>
            </w:pPr>
            <w:r w:rsidRPr="003165DA">
              <w:rPr>
                <w:rFonts w:ascii="Calibri" w:hAnsi="Calibri"/>
              </w:rPr>
              <w:t>Landlord responsible for keeping in repair the structure and exterior of the dwelling as well as various installations in the premises</w:t>
            </w:r>
          </w:p>
        </w:tc>
      </w:tr>
      <w:tr w:rsidRPr="003165DA" w:rsidR="00FB72E0" w:rsidTr="001A484E" w14:paraId="53F4B474" w14:textId="77777777">
        <w:tc>
          <w:tcPr>
            <w:tcW w:w="4590" w:type="dxa"/>
          </w:tcPr>
          <w:p w:rsidRPr="003165DA" w:rsidR="00FB72E0" w:rsidP="00E70E45" w:rsidRDefault="00FB72E0" w14:paraId="20E084EE" w14:textId="77777777">
            <w:pPr>
              <w:rPr>
                <w:rFonts w:ascii="Calibri" w:hAnsi="Calibri" w:cs="Arial"/>
              </w:rPr>
            </w:pPr>
            <w:r w:rsidRPr="003165DA">
              <w:rPr>
                <w:rFonts w:ascii="Calibri" w:hAnsi="Calibri" w:cs="Arial"/>
              </w:rPr>
              <w:t>Does not have the benefit of rent control provisions</w:t>
            </w:r>
          </w:p>
        </w:tc>
        <w:tc>
          <w:tcPr>
            <w:tcW w:w="4629" w:type="dxa"/>
          </w:tcPr>
          <w:p w:rsidRPr="003165DA" w:rsidR="00FB72E0" w:rsidP="00E70E45" w:rsidRDefault="00FB72E0" w14:paraId="061B32A5" w14:textId="77777777">
            <w:pPr>
              <w:rPr>
                <w:rFonts w:ascii="Calibri" w:hAnsi="Calibri" w:cs="Arial"/>
              </w:rPr>
            </w:pPr>
            <w:r w:rsidRPr="003165DA">
              <w:rPr>
                <w:rFonts w:ascii="Calibri" w:hAnsi="Calibri" w:cs="Arial"/>
              </w:rPr>
              <w:t>Benefit of rent control provisions that apply to an assured tenant under a periodic tenancy under the Housing Act 1988. </w:t>
            </w:r>
          </w:p>
        </w:tc>
      </w:tr>
      <w:tr w:rsidRPr="003165DA" w:rsidR="00FB72E0" w:rsidTr="001A484E" w14:paraId="75D216E9" w14:textId="77777777">
        <w:tc>
          <w:tcPr>
            <w:tcW w:w="4590" w:type="dxa"/>
          </w:tcPr>
          <w:p w:rsidRPr="003165DA" w:rsidR="00FB72E0" w:rsidP="00E70E45" w:rsidRDefault="00FB72E0" w14:paraId="79604D17" w14:textId="77777777">
            <w:pPr>
              <w:rPr>
                <w:rFonts w:ascii="Calibri" w:hAnsi="Calibri" w:cs="Arial"/>
              </w:rPr>
            </w:pPr>
            <w:r w:rsidRPr="003165DA">
              <w:rPr>
                <w:rFonts w:ascii="Calibri" w:hAnsi="Calibri" w:cs="Arial"/>
              </w:rPr>
              <w:t>Does not have security of tenure.</w:t>
            </w:r>
          </w:p>
        </w:tc>
        <w:tc>
          <w:tcPr>
            <w:tcW w:w="4629" w:type="dxa"/>
          </w:tcPr>
          <w:p w:rsidRPr="003165DA" w:rsidR="00FB72E0" w:rsidP="00E70E45" w:rsidRDefault="00FB72E0" w14:paraId="645CF4B6" w14:textId="77777777">
            <w:pPr>
              <w:rPr>
                <w:rFonts w:ascii="Calibri" w:hAnsi="Calibri" w:cs="Arial"/>
              </w:rPr>
            </w:pPr>
            <w:r w:rsidRPr="003165DA">
              <w:rPr>
                <w:rFonts w:ascii="Calibri" w:hAnsi="Calibri" w:cs="Arial"/>
              </w:rPr>
              <w:t>Security of tenure for a fixed period</w:t>
            </w:r>
          </w:p>
        </w:tc>
      </w:tr>
      <w:tr w:rsidRPr="003165DA" w:rsidR="00FB72E0" w:rsidTr="001A484E" w14:paraId="3BCBFD2B" w14:textId="77777777">
        <w:tc>
          <w:tcPr>
            <w:tcW w:w="4590" w:type="dxa"/>
          </w:tcPr>
          <w:p w:rsidRPr="003165DA" w:rsidR="00FB72E0" w:rsidP="00E70E45" w:rsidRDefault="00FB72E0" w14:paraId="0B0598C3" w14:textId="77777777">
            <w:pPr>
              <w:rPr>
                <w:rFonts w:ascii="Calibri" w:hAnsi="Calibri" w:cs="Arial"/>
              </w:rPr>
            </w:pPr>
            <w:r w:rsidRPr="003165DA">
              <w:rPr>
                <w:rFonts w:ascii="Calibri" w:hAnsi="Calibri" w:cs="Arial"/>
              </w:rPr>
              <w:t>Will pay rent which will include payment for the provision of utilities and other services and council tax</w:t>
            </w:r>
          </w:p>
        </w:tc>
        <w:tc>
          <w:tcPr>
            <w:tcW w:w="4629" w:type="dxa"/>
          </w:tcPr>
          <w:p w:rsidRPr="003165DA" w:rsidR="00FB72E0" w:rsidP="00E70E45" w:rsidRDefault="00FB72E0" w14:paraId="141C1EF6" w14:textId="77777777">
            <w:pPr>
              <w:rPr>
                <w:rFonts w:ascii="Calibri" w:hAnsi="Calibri" w:cs="Arial"/>
              </w:rPr>
            </w:pPr>
            <w:r w:rsidRPr="003165DA">
              <w:rPr>
                <w:rFonts w:ascii="Calibri" w:hAnsi="Calibri" w:cs="Arial"/>
              </w:rPr>
              <w:t>Will pay rent which will not include the payment for the provision of utilities/other services/council tax</w:t>
            </w:r>
          </w:p>
        </w:tc>
      </w:tr>
    </w:tbl>
    <w:p w:rsidRPr="003165DA" w:rsidR="00FB72E0" w:rsidP="00E70E45" w:rsidRDefault="00FB72E0" w14:paraId="62431CDC" w14:textId="77777777">
      <w:pPr>
        <w:rPr>
          <w:rFonts w:ascii="Calibri" w:hAnsi="Calibri" w:cs="Arial"/>
        </w:rPr>
      </w:pPr>
    </w:p>
    <w:p w:rsidR="00FB72E0" w:rsidP="00E70E45" w:rsidRDefault="00FB72E0" w14:paraId="69F50533" w14:textId="77777777">
      <w:pPr>
        <w:rPr>
          <w:rFonts w:ascii="Calibri" w:hAnsi="Calibri" w:cs="Arial"/>
        </w:rPr>
      </w:pPr>
      <w:r w:rsidRPr="003165DA">
        <w:rPr>
          <w:rFonts w:ascii="Calibri" w:hAnsi="Calibri" w:cs="Arial"/>
        </w:rPr>
        <w:t xml:space="preserve">It is the strong preference of the Diocese of Bath and Wells that clergy do not take in a lodger or a tenant due to potential legal issues and additional costs that may arise.  However, it is understood that it may be seen as socially beneficial for </w:t>
      </w:r>
      <w:r w:rsidRPr="003165DA">
        <w:rPr>
          <w:rFonts w:ascii="Calibri" w:hAnsi="Calibri"/>
        </w:rPr>
        <w:t xml:space="preserve">single clergy occupants to provide </w:t>
      </w:r>
      <w:r w:rsidRPr="003165DA">
        <w:rPr>
          <w:rFonts w:ascii="Calibri" w:hAnsi="Calibri"/>
        </w:rPr>
        <w:t xml:space="preserve">company or more generally as a means of providing some financial assistance towards the cost of services or providing a local </w:t>
      </w:r>
      <w:r w:rsidRPr="003165DA">
        <w:rPr>
          <w:rFonts w:ascii="Calibri" w:hAnsi="Calibri" w:cs="Arial"/>
        </w:rPr>
        <w:t xml:space="preserve">social use where a minister has spare accommodation.  </w:t>
      </w:r>
    </w:p>
    <w:p w:rsidR="00E33DEE" w:rsidP="00E70E45" w:rsidRDefault="00E33DEE" w14:paraId="26694A90" w14:textId="77777777">
      <w:pPr>
        <w:rPr>
          <w:rFonts w:ascii="Calibri" w:hAnsi="Calibri" w:cs="Arial"/>
        </w:rPr>
      </w:pPr>
      <w:r w:rsidRPr="001A484E">
        <w:rPr>
          <w:rFonts w:ascii="Calibri" w:hAnsi="Calibri" w:cs="Arial"/>
        </w:rPr>
        <w:t xml:space="preserve">Clergy are not permitted to commercially let the property </w:t>
      </w:r>
      <w:proofErr w:type="spellStart"/>
      <w:r w:rsidRPr="001A484E">
        <w:rPr>
          <w:rFonts w:ascii="Calibri" w:hAnsi="Calibri" w:cs="Arial"/>
        </w:rPr>
        <w:t>eg.</w:t>
      </w:r>
      <w:proofErr w:type="spellEnd"/>
      <w:r w:rsidRPr="001A484E">
        <w:rPr>
          <w:rFonts w:ascii="Calibri" w:hAnsi="Calibri" w:cs="Arial"/>
        </w:rPr>
        <w:t xml:space="preserve"> Bed and breakfast, Airbnb.</w:t>
      </w:r>
    </w:p>
    <w:p w:rsidRPr="00273AF9" w:rsidR="00FB72E0" w:rsidP="004242AC" w:rsidRDefault="00FB72E0" w14:paraId="639BEC71" w14:textId="20A64322">
      <w:pPr>
        <w:pStyle w:val="Heading3"/>
        <w:rPr>
          <w:color w:val="004990"/>
        </w:rPr>
      </w:pPr>
      <w:r w:rsidRPr="00273AF9">
        <w:rPr>
          <w:color w:val="004990"/>
        </w:rPr>
        <w:t>Legal Issues</w:t>
      </w:r>
    </w:p>
    <w:p w:rsidRPr="003165DA" w:rsidR="00FB72E0" w:rsidP="00E70E45" w:rsidRDefault="00FB72E0" w14:paraId="7BE60011" w14:textId="77777777">
      <w:pPr>
        <w:rPr>
          <w:rFonts w:ascii="Calibri" w:hAnsi="Calibri"/>
        </w:rPr>
      </w:pPr>
      <w:r w:rsidRPr="003165DA">
        <w:rPr>
          <w:rFonts w:ascii="Calibri" w:hAnsi="Calibri"/>
        </w:rPr>
        <w:t xml:space="preserve">Without a proper agreement in place and a clear understanding of responsibilities, potential difficulties can arise for clergy who have taken a tenant or lodger.  </w:t>
      </w:r>
      <w:proofErr w:type="gramStart"/>
      <w:r w:rsidRPr="003165DA">
        <w:rPr>
          <w:rFonts w:ascii="Calibri" w:hAnsi="Calibri"/>
        </w:rPr>
        <w:t>In particular, there</w:t>
      </w:r>
      <w:proofErr w:type="gramEnd"/>
      <w:r w:rsidRPr="003165DA">
        <w:rPr>
          <w:rFonts w:ascii="Calibri" w:hAnsi="Calibri"/>
        </w:rPr>
        <w:t xml:space="preserve"> is a risk that a tenant or lodger refuses to vacate premises when asked to do so. This could cause inconvenience to the priest or, should the priest have vacated the property, cause inconvenience, costs and loss of income to the Board in regaining vacant possession of the property.</w:t>
      </w:r>
    </w:p>
    <w:p w:rsidRPr="003165DA" w:rsidR="00FB72E0" w:rsidP="00E70E45" w:rsidRDefault="00FB72E0" w14:paraId="07C763AD" w14:textId="77777777">
      <w:pPr>
        <w:tabs>
          <w:tab w:val="right" w:pos="9000"/>
        </w:tabs>
        <w:ind w:right="14"/>
        <w:rPr>
          <w:rFonts w:ascii="Calibri" w:hAnsi="Calibri"/>
        </w:rPr>
      </w:pPr>
      <w:r w:rsidRPr="003165DA">
        <w:rPr>
          <w:rFonts w:ascii="Calibri" w:hAnsi="Calibri"/>
        </w:rPr>
        <w:t>In all cases, the creation of an arrangement that falls within the category of ‘multiple occupation’ is to be avoided because the implications are likely to prove very expensive as they may result in a requirement to undertake major alterations; such works are likely to be detrimental to the house as a family home and could cost you hundreds or even thousands of pounds.</w:t>
      </w:r>
    </w:p>
    <w:p w:rsidRPr="003165DA" w:rsidR="00FB72E0" w:rsidP="00E70E45" w:rsidRDefault="00FB72E0" w14:paraId="03586A60" w14:textId="77777777">
      <w:pPr>
        <w:rPr>
          <w:rFonts w:ascii="Calibri" w:hAnsi="Calibri"/>
        </w:rPr>
      </w:pPr>
      <w:r w:rsidRPr="003165DA">
        <w:rPr>
          <w:rFonts w:ascii="Calibri" w:hAnsi="Calibri"/>
        </w:rPr>
        <w:t>The automatic legal rights of clergy vary depending on their legal status:</w:t>
      </w:r>
    </w:p>
    <w:p w:rsidRPr="0015652F" w:rsidR="00FB72E0" w:rsidP="000F4574" w:rsidRDefault="00FB72E0" w14:paraId="4719E812" w14:textId="77777777">
      <w:pPr>
        <w:pStyle w:val="ListParagraph"/>
        <w:numPr>
          <w:ilvl w:val="0"/>
          <w:numId w:val="23"/>
        </w:numPr>
        <w:rPr>
          <w:rFonts w:ascii="Calibri" w:hAnsi="Calibri" w:cs="Arial"/>
        </w:rPr>
      </w:pPr>
      <w:r w:rsidRPr="0015652F">
        <w:rPr>
          <w:rFonts w:ascii="Calibri" w:hAnsi="Calibri" w:cs="Arial"/>
        </w:rPr>
        <w:t>Incumbents with the Freehold living in a Parsonage House</w:t>
      </w:r>
      <w:r w:rsidRPr="0015652F" w:rsidDel="00354E91">
        <w:rPr>
          <w:rFonts w:ascii="Calibri" w:hAnsi="Calibri" w:cs="Arial"/>
        </w:rPr>
        <w:t xml:space="preserve"> </w:t>
      </w:r>
    </w:p>
    <w:p w:rsidRPr="0015652F" w:rsidR="00FB72E0" w:rsidP="000F4574" w:rsidRDefault="00FB72E0" w14:paraId="4F98D51F" w14:textId="77777777">
      <w:pPr>
        <w:pStyle w:val="ListParagraph"/>
        <w:numPr>
          <w:ilvl w:val="0"/>
          <w:numId w:val="23"/>
        </w:numPr>
        <w:rPr>
          <w:rFonts w:ascii="Calibri" w:hAnsi="Calibri" w:cs="Arial"/>
        </w:rPr>
      </w:pPr>
      <w:r w:rsidRPr="0015652F">
        <w:rPr>
          <w:rFonts w:ascii="Calibri" w:hAnsi="Calibri" w:cs="Arial"/>
        </w:rPr>
        <w:t xml:space="preserve">Have the right to allow a tenant or a lodger to share part of the parsonage.  </w:t>
      </w:r>
    </w:p>
    <w:p w:rsidRPr="0015652F" w:rsidR="00FB72E0" w:rsidP="000F4574" w:rsidRDefault="00FB72E0" w14:paraId="2281A198" w14:textId="77777777">
      <w:pPr>
        <w:pStyle w:val="ListParagraph"/>
        <w:numPr>
          <w:ilvl w:val="0"/>
          <w:numId w:val="23"/>
        </w:numPr>
        <w:rPr>
          <w:rFonts w:ascii="Calibri" w:hAnsi="Calibri"/>
        </w:rPr>
      </w:pPr>
      <w:r w:rsidRPr="0015652F">
        <w:rPr>
          <w:rFonts w:ascii="Calibri" w:hAnsi="Calibri" w:cs="Arial"/>
        </w:rPr>
        <w:t>Office holders under the Clergy Terms of Service</w:t>
      </w:r>
      <w:r w:rsidRPr="0015652F">
        <w:rPr>
          <w:rFonts w:ascii="Calibri" w:hAnsi="Calibri"/>
        </w:rPr>
        <w:t> </w:t>
      </w:r>
    </w:p>
    <w:p w:rsidRPr="003165DA" w:rsidR="00FB72E0" w:rsidP="00E70E45" w:rsidRDefault="00FB72E0" w14:paraId="22EF47E4" w14:textId="77777777">
      <w:pPr>
        <w:rPr>
          <w:rFonts w:ascii="Calibri" w:hAnsi="Calibri"/>
        </w:rPr>
      </w:pPr>
      <w:r w:rsidRPr="003165DA">
        <w:rPr>
          <w:rFonts w:ascii="Calibri" w:hAnsi="Calibri" w:cs="Arial"/>
        </w:rPr>
        <w:t>An office holder who occupies accommodation provided under the Clergy Terms of Service Measure has various duties under Regulation 14 of the Clergy Terms and Service Regulations including:</w:t>
      </w:r>
    </w:p>
    <w:p w:rsidRPr="004242AC" w:rsidR="00FB72E0" w:rsidP="000F4574" w:rsidRDefault="00FB72E0" w14:paraId="0B1BE1E8" w14:textId="3529E41C">
      <w:pPr>
        <w:pStyle w:val="ListParagraph"/>
        <w:numPr>
          <w:ilvl w:val="0"/>
          <w:numId w:val="24"/>
        </w:numPr>
        <w:rPr>
          <w:rFonts w:ascii="Calibri" w:hAnsi="Calibri"/>
        </w:rPr>
      </w:pPr>
      <w:r w:rsidRPr="00AE3338">
        <w:rPr>
          <w:rFonts w:ascii="Calibri" w:hAnsi="Calibri" w:cs="Arial"/>
        </w:rPr>
        <w:t>"Not to use the property except as a private residence for the office holder and his or her household and for such other purposes as may be agreed by the relevant housing provider, which agreement shall not be unreasonably withheld."</w:t>
      </w:r>
    </w:p>
    <w:p w:rsidRPr="00273AF9" w:rsidR="00FB72E0" w:rsidP="004242AC" w:rsidRDefault="00FB72E0" w14:paraId="46C41A23" w14:textId="24EDA8F4">
      <w:pPr>
        <w:pStyle w:val="Heading3"/>
        <w:rPr>
          <w:color w:val="004990"/>
        </w:rPr>
      </w:pPr>
      <w:r w:rsidRPr="00273AF9">
        <w:rPr>
          <w:color w:val="004990"/>
        </w:rPr>
        <w:t>Process</w:t>
      </w:r>
    </w:p>
    <w:p w:rsidRPr="003165DA" w:rsidR="00FB72E0" w:rsidP="00E70E45" w:rsidRDefault="00FB72E0" w14:paraId="46B4CF37" w14:textId="77777777">
      <w:pPr>
        <w:rPr>
          <w:rFonts w:ascii="Calibri" w:hAnsi="Calibri"/>
        </w:rPr>
      </w:pPr>
      <w:r w:rsidRPr="003165DA">
        <w:rPr>
          <w:rFonts w:ascii="Calibri" w:hAnsi="Calibri"/>
        </w:rPr>
        <w:t>Where you wish to take a lodger/tenant you must:</w:t>
      </w:r>
    </w:p>
    <w:p w:rsidRPr="003165DA" w:rsidR="00FB72E0" w:rsidP="000F4574" w:rsidRDefault="00FB72E0" w14:paraId="320C9E3B" w14:textId="77777777">
      <w:pPr>
        <w:pStyle w:val="ListParagraph"/>
        <w:numPr>
          <w:ilvl w:val="0"/>
          <w:numId w:val="19"/>
        </w:numPr>
        <w:rPr>
          <w:rFonts w:ascii="Calibri" w:hAnsi="Calibri" w:cs="Arial"/>
        </w:rPr>
      </w:pPr>
      <w:r w:rsidRPr="003165DA">
        <w:rPr>
          <w:rFonts w:ascii="Calibri" w:hAnsi="Calibri"/>
        </w:rPr>
        <w:t>Seek permission from your Archdeacon (in the case of an i</w:t>
      </w:r>
      <w:r w:rsidRPr="003165DA">
        <w:rPr>
          <w:rFonts w:ascii="Calibri" w:hAnsi="Calibri" w:cs="Arial"/>
        </w:rPr>
        <w:t>ncumbents with the Freehold living in a Parsonage House you should notify your Archdeacon and the Property Department of your intention)</w:t>
      </w:r>
      <w:r w:rsidRPr="003165DA" w:rsidDel="00354E91">
        <w:rPr>
          <w:rFonts w:ascii="Calibri" w:hAnsi="Calibri" w:cs="Arial"/>
        </w:rPr>
        <w:t xml:space="preserve"> </w:t>
      </w:r>
    </w:p>
    <w:p w:rsidR="00FB72E0" w:rsidP="000F4574" w:rsidRDefault="00FB72E0" w14:paraId="4A1FA598" w14:textId="77777777">
      <w:pPr>
        <w:pStyle w:val="ListParagraph"/>
        <w:numPr>
          <w:ilvl w:val="0"/>
          <w:numId w:val="19"/>
        </w:numPr>
        <w:rPr>
          <w:rFonts w:ascii="Calibri" w:hAnsi="Calibri"/>
        </w:rPr>
      </w:pPr>
      <w:r w:rsidRPr="003165DA">
        <w:rPr>
          <w:rFonts w:ascii="Calibri" w:hAnsi="Calibri"/>
        </w:rPr>
        <w:t xml:space="preserve">Where permission is </w:t>
      </w:r>
      <w:proofErr w:type="gramStart"/>
      <w:r w:rsidRPr="003165DA">
        <w:rPr>
          <w:rFonts w:ascii="Calibri" w:hAnsi="Calibri"/>
        </w:rPr>
        <w:t>granted</w:t>
      </w:r>
      <w:proofErr w:type="gramEnd"/>
      <w:r w:rsidRPr="003165DA">
        <w:rPr>
          <w:rFonts w:ascii="Calibri" w:hAnsi="Calibri"/>
        </w:rPr>
        <w:t xml:space="preserve"> you should then contact the Property Department to ensure an appropriate legal agreement is drawn up </w:t>
      </w:r>
    </w:p>
    <w:p w:rsidRPr="00273AF9" w:rsidR="00FB72E0" w:rsidP="004242AC" w:rsidRDefault="00FB72E0" w14:paraId="39D50D6D" w14:textId="5DD3CFB2">
      <w:pPr>
        <w:pStyle w:val="Heading3"/>
        <w:rPr>
          <w:color w:val="004990"/>
        </w:rPr>
      </w:pPr>
      <w:r w:rsidRPr="00273AF9">
        <w:rPr>
          <w:color w:val="004990"/>
        </w:rPr>
        <w:t>Lodgers</w:t>
      </w:r>
    </w:p>
    <w:p w:rsidRPr="003165DA" w:rsidR="00FB72E0" w:rsidP="00E70E45" w:rsidRDefault="00FB72E0" w14:paraId="2B8D2DE7" w14:textId="77777777">
      <w:pPr>
        <w:rPr>
          <w:rFonts w:ascii="Calibri" w:hAnsi="Calibri" w:cs="Arial"/>
        </w:rPr>
      </w:pPr>
      <w:r w:rsidRPr="003165DA">
        <w:rPr>
          <w:rFonts w:ascii="Calibri" w:hAnsi="Calibri" w:cs="Arial"/>
        </w:rPr>
        <w:t xml:space="preserve">Each case of a request for a lodger will be considered on its merits.  Where permission is </w:t>
      </w:r>
      <w:proofErr w:type="gramStart"/>
      <w:r w:rsidRPr="003165DA">
        <w:rPr>
          <w:rFonts w:ascii="Calibri" w:hAnsi="Calibri" w:cs="Arial"/>
        </w:rPr>
        <w:t>granted</w:t>
      </w:r>
      <w:proofErr w:type="gramEnd"/>
      <w:r w:rsidRPr="003165DA">
        <w:rPr>
          <w:rFonts w:ascii="Calibri" w:hAnsi="Calibri" w:cs="Arial"/>
        </w:rPr>
        <w:t xml:space="preserve"> the following conditions will apply: </w:t>
      </w:r>
    </w:p>
    <w:p w:rsidRPr="003165DA" w:rsidR="00FB72E0" w:rsidP="000F4574" w:rsidRDefault="00FB72E0" w14:paraId="208F5DD0" w14:textId="77777777">
      <w:pPr>
        <w:pStyle w:val="ListParagraph"/>
        <w:numPr>
          <w:ilvl w:val="0"/>
          <w:numId w:val="20"/>
        </w:numPr>
        <w:rPr>
          <w:rFonts w:ascii="Calibri" w:hAnsi="Calibri"/>
        </w:rPr>
      </w:pPr>
      <w:r w:rsidRPr="003165DA">
        <w:rPr>
          <w:rFonts w:ascii="Calibri" w:hAnsi="Calibri"/>
        </w:rPr>
        <w:t>an appropriate standard legal agreement, being entered into</w:t>
      </w:r>
      <w:r w:rsidRPr="003165DA">
        <w:rPr>
          <w:rFonts w:ascii="Calibri" w:hAnsi="Calibri" w:cs="Arial"/>
        </w:rPr>
        <w:t xml:space="preserve"> making it clear that the lodger does not have exclusive possession of any part of the property and that the agreement terminates and the lodger must vacate not later than the date of vacation of the priest</w:t>
      </w:r>
      <w:r w:rsidRPr="003165DA">
        <w:rPr>
          <w:rFonts w:ascii="Calibri" w:hAnsi="Calibri"/>
        </w:rPr>
        <w:t>;</w:t>
      </w:r>
    </w:p>
    <w:p w:rsidRPr="003165DA" w:rsidR="00FB72E0" w:rsidP="000F4574" w:rsidRDefault="00FB72E0" w14:paraId="55CF9B55" w14:textId="77777777">
      <w:pPr>
        <w:numPr>
          <w:ilvl w:val="0"/>
          <w:numId w:val="20"/>
        </w:numPr>
        <w:spacing w:before="100" w:beforeAutospacing="1" w:after="100" w:afterAutospacing="1"/>
        <w:rPr>
          <w:rFonts w:ascii="Calibri" w:hAnsi="Calibri"/>
        </w:rPr>
      </w:pPr>
      <w:r w:rsidRPr="003165DA">
        <w:rPr>
          <w:rFonts w:ascii="Calibri" w:hAnsi="Calibri" w:cs="Arial"/>
        </w:rPr>
        <w:t xml:space="preserve">the priest providing services such as cleaning to ensure that the person does not have exclusive possession, or equivalent approved; </w:t>
      </w:r>
    </w:p>
    <w:p w:rsidRPr="003165DA" w:rsidR="00FB72E0" w:rsidP="000F4574" w:rsidRDefault="00FB72E0" w14:paraId="05E7919C" w14:textId="77777777">
      <w:pPr>
        <w:numPr>
          <w:ilvl w:val="0"/>
          <w:numId w:val="20"/>
        </w:numPr>
        <w:spacing w:before="100" w:beforeAutospacing="1" w:after="100" w:afterAutospacing="1"/>
        <w:rPr>
          <w:rFonts w:ascii="Calibri" w:hAnsi="Calibri"/>
        </w:rPr>
      </w:pPr>
      <w:r w:rsidRPr="003165DA">
        <w:rPr>
          <w:rFonts w:ascii="Calibri" w:hAnsi="Calibri" w:cs="Arial"/>
        </w:rPr>
        <w:t>the priest must provide in advance a clear budget in terms of income (payment) and expenditure (contributions towards food, heating and lighting where applicable) which must be agreed and will set out the net lodging payment;</w:t>
      </w:r>
    </w:p>
    <w:p w:rsidRPr="003165DA" w:rsidR="00FB72E0" w:rsidP="000F4574" w:rsidRDefault="00FB72E0" w14:paraId="4C6491CF" w14:textId="77777777">
      <w:pPr>
        <w:numPr>
          <w:ilvl w:val="0"/>
          <w:numId w:val="20"/>
        </w:numPr>
        <w:rPr>
          <w:rFonts w:ascii="Calibri" w:hAnsi="Calibri"/>
        </w:rPr>
      </w:pPr>
      <w:r w:rsidRPr="003165DA">
        <w:rPr>
          <w:rFonts w:ascii="Calibri" w:hAnsi="Calibri" w:cs="Arial"/>
        </w:rPr>
        <w:t xml:space="preserve">the net lodging payment being split 50:50 between the Board and the priest or an equivalent reduction in the stipend;  </w:t>
      </w:r>
    </w:p>
    <w:p w:rsidRPr="003165DA" w:rsidR="00FB72E0" w:rsidP="000F4574" w:rsidRDefault="00FB72E0" w14:paraId="3251E423" w14:textId="77777777">
      <w:pPr>
        <w:numPr>
          <w:ilvl w:val="0"/>
          <w:numId w:val="20"/>
        </w:numPr>
        <w:rPr>
          <w:rFonts w:ascii="Calibri" w:hAnsi="Calibri"/>
        </w:rPr>
      </w:pPr>
      <w:r w:rsidRPr="003165DA">
        <w:rPr>
          <w:rFonts w:ascii="Calibri" w:hAnsi="Calibri"/>
        </w:rPr>
        <w:t xml:space="preserve">any new or increased costs being the responsibility of </w:t>
      </w:r>
      <w:r w:rsidRPr="003165DA">
        <w:rPr>
          <w:rFonts w:ascii="Calibri" w:hAnsi="Calibri" w:cs="Arial"/>
        </w:rPr>
        <w:t xml:space="preserve">priest such as </w:t>
      </w:r>
      <w:r w:rsidRPr="003165DA">
        <w:rPr>
          <w:rFonts w:ascii="Calibri" w:hAnsi="Calibri"/>
        </w:rPr>
        <w:t>the imposition of a higher charge in Council Tax or Water Charges which may be either invoiced or an equivalent reduction in the stipend;</w:t>
      </w:r>
    </w:p>
    <w:p w:rsidRPr="003165DA" w:rsidR="00FB72E0" w:rsidP="000F4574" w:rsidRDefault="00FB72E0" w14:paraId="4165752D" w14:textId="77777777">
      <w:pPr>
        <w:numPr>
          <w:ilvl w:val="0"/>
          <w:numId w:val="20"/>
        </w:numPr>
        <w:rPr>
          <w:rFonts w:ascii="Calibri" w:hAnsi="Calibri"/>
        </w:rPr>
      </w:pPr>
      <w:r w:rsidRPr="003165DA">
        <w:rPr>
          <w:rFonts w:ascii="Calibri" w:hAnsi="Calibri" w:cs="Arial"/>
        </w:rPr>
        <w:t>there being no overall financial increase in costs on the Board to the arrangement.</w:t>
      </w:r>
    </w:p>
    <w:p w:rsidRPr="003165DA" w:rsidR="00FB72E0" w:rsidP="00E70E45" w:rsidRDefault="00FB72E0" w14:paraId="62380784" w14:textId="77777777">
      <w:pPr>
        <w:rPr>
          <w:rFonts w:ascii="Calibri" w:hAnsi="Calibri"/>
        </w:rPr>
      </w:pPr>
      <w:r w:rsidRPr="003165DA">
        <w:rPr>
          <w:rFonts w:ascii="Calibri" w:hAnsi="Calibri" w:cs="Arial"/>
        </w:rPr>
        <w:t>In each case it is recommended that the priest consults the Head of Finance</w:t>
      </w:r>
      <w:r w:rsidRPr="003165DA" w:rsidR="008C5C6C">
        <w:rPr>
          <w:rFonts w:ascii="Calibri" w:hAnsi="Calibri" w:cs="Arial"/>
        </w:rPr>
        <w:t xml:space="preserve"> &amp; Operations</w:t>
      </w:r>
      <w:r w:rsidRPr="003165DA">
        <w:rPr>
          <w:rFonts w:ascii="Calibri" w:hAnsi="Calibri" w:cs="Arial"/>
        </w:rPr>
        <w:t xml:space="preserve"> to establish if there are any potential implications for stipend or tax liability.</w:t>
      </w:r>
    </w:p>
    <w:p w:rsidRPr="00273AF9" w:rsidR="00FB72E0" w:rsidP="004242AC" w:rsidRDefault="00FB72E0" w14:paraId="1AC41BA8" w14:textId="291C9442">
      <w:pPr>
        <w:pStyle w:val="Heading3"/>
        <w:rPr>
          <w:color w:val="004990"/>
        </w:rPr>
      </w:pPr>
      <w:r w:rsidRPr="00273AF9">
        <w:rPr>
          <w:color w:val="004990"/>
        </w:rPr>
        <w:t>Tenants</w:t>
      </w:r>
    </w:p>
    <w:p w:rsidR="00FB72E0" w:rsidP="00E70E45" w:rsidRDefault="00FB72E0" w14:paraId="45210B65" w14:textId="77777777">
      <w:pPr>
        <w:rPr>
          <w:rFonts w:ascii="Calibri" w:hAnsi="Calibri"/>
        </w:rPr>
      </w:pPr>
      <w:r w:rsidRPr="003165DA">
        <w:rPr>
          <w:rFonts w:ascii="Calibri" w:hAnsi="Calibri"/>
        </w:rPr>
        <w:t xml:space="preserve">The diocese is unlikely to agree to tenancies being entered into because of the potential complications that could arise.  Any request for this arrangement must be sent to the </w:t>
      </w:r>
      <w:r w:rsidR="00E33DEE">
        <w:rPr>
          <w:rFonts w:ascii="Calibri" w:hAnsi="Calibri"/>
        </w:rPr>
        <w:t>Head of Property and Glebe</w:t>
      </w:r>
      <w:r w:rsidRPr="003165DA">
        <w:rPr>
          <w:rFonts w:ascii="Calibri" w:hAnsi="Calibri"/>
        </w:rPr>
        <w:t xml:space="preserve"> setting out the circumstances for the request.  Agreement will only be forthcoming in exceptional circumstances. Should this be the case, then the considerations raised above are likely to apply, but in addition, other criteria are also likely to be relevant including </w:t>
      </w:r>
      <w:r w:rsidRPr="003165DA">
        <w:rPr>
          <w:rFonts w:ascii="Calibri" w:hAnsi="Calibri" w:cs="Arial"/>
        </w:rPr>
        <w:t>liabilities and responsibilities in relation to statutory compliance issues</w:t>
      </w:r>
      <w:r w:rsidRPr="003165DA">
        <w:rPr>
          <w:rFonts w:ascii="Calibri" w:hAnsi="Calibri"/>
        </w:rPr>
        <w:t xml:space="preserve">. </w:t>
      </w:r>
    </w:p>
    <w:p w:rsidR="004242AC" w:rsidRDefault="004242AC" w14:paraId="3C04E8F0" w14:textId="23692192">
      <w:pPr>
        <w:rPr>
          <w:rFonts w:ascii="Calibri" w:hAnsi="Calibri"/>
        </w:rPr>
      </w:pPr>
      <w:r>
        <w:rPr>
          <w:rFonts w:ascii="Calibri" w:hAnsi="Calibri"/>
        </w:rPr>
        <w:br w:type="page"/>
      </w:r>
    </w:p>
    <w:p w:rsidRPr="00273AF9" w:rsidR="00BF5353" w:rsidP="00DF5D82" w:rsidRDefault="00DF5D82" w14:paraId="671897E7" w14:textId="29E46D58">
      <w:pPr>
        <w:pStyle w:val="Heading2"/>
        <w:rPr>
          <w:rFonts w:ascii="Cambria" w:hAnsi="Cambria"/>
          <w:color w:val="004990"/>
        </w:rPr>
      </w:pPr>
      <w:r w:rsidRPr="00273AF9">
        <w:rPr>
          <w:rFonts w:ascii="Cambria" w:hAnsi="Cambria" w:cs="Arial"/>
          <w:color w:val="004990"/>
        </w:rPr>
        <w:t>Section Four</w:t>
      </w:r>
      <w:r w:rsidRPr="00273AF9" w:rsidR="00BF5353">
        <w:rPr>
          <w:rFonts w:ascii="Cambria" w:hAnsi="Cambria" w:cs="Arial"/>
          <w:color w:val="004990"/>
        </w:rPr>
        <w:t xml:space="preserve"> - </w:t>
      </w:r>
      <w:r w:rsidRPr="00273AF9" w:rsidR="00BF5353">
        <w:rPr>
          <w:rFonts w:ascii="Cambria" w:hAnsi="Cambria"/>
          <w:color w:val="004990"/>
        </w:rPr>
        <w:t>Grants and Expenses</w:t>
      </w:r>
    </w:p>
    <w:p w:rsidRPr="00273AF9" w:rsidR="00E33DEE" w:rsidP="004242AC" w:rsidRDefault="00E33DEE" w14:paraId="044FD094" w14:textId="1A57D1FD">
      <w:pPr>
        <w:pStyle w:val="Heading3"/>
        <w:rPr>
          <w:color w:val="004990"/>
        </w:rPr>
      </w:pPr>
      <w:r w:rsidRPr="00273AF9">
        <w:rPr>
          <w:color w:val="004990"/>
        </w:rPr>
        <w:t xml:space="preserve">First </w:t>
      </w:r>
      <w:r w:rsidRPr="00273AF9" w:rsidR="00F64D90">
        <w:rPr>
          <w:color w:val="004990"/>
        </w:rPr>
        <w:t>a</w:t>
      </w:r>
      <w:r w:rsidRPr="00273AF9">
        <w:rPr>
          <w:color w:val="004990"/>
        </w:rPr>
        <w:t xml:space="preserve">ppointment </w:t>
      </w:r>
      <w:r w:rsidRPr="00273AF9" w:rsidR="00F64D90">
        <w:rPr>
          <w:color w:val="004990"/>
        </w:rPr>
        <w:t>g</w:t>
      </w:r>
      <w:r w:rsidRPr="00273AF9">
        <w:rPr>
          <w:color w:val="004990"/>
        </w:rPr>
        <w:t>rant</w:t>
      </w:r>
    </w:p>
    <w:p w:rsidRPr="003165DA" w:rsidR="00BF5353" w:rsidP="00E70E45" w:rsidRDefault="00BF5353" w14:paraId="12A06CE3" w14:textId="3605E205">
      <w:pPr>
        <w:rPr>
          <w:rFonts w:ascii="Calibri" w:hAnsi="Calibri"/>
        </w:rPr>
      </w:pPr>
      <w:r w:rsidRPr="00116CA3">
        <w:rPr>
          <w:rFonts w:ascii="Calibri" w:hAnsi="Calibri"/>
        </w:rPr>
        <w:t xml:space="preserve">The Central Stipends Authority (CSA) recommends that </w:t>
      </w:r>
      <w:r w:rsidRPr="00116CA3" w:rsidR="00C45722">
        <w:rPr>
          <w:rFonts w:ascii="Calibri" w:hAnsi="Calibri"/>
        </w:rPr>
        <w:t>those taking up a full-time office</w:t>
      </w:r>
      <w:r w:rsidRPr="00116CA3">
        <w:rPr>
          <w:rFonts w:ascii="Calibri" w:hAnsi="Calibri"/>
        </w:rPr>
        <w:t xml:space="preserve"> as assistant curate, deacon or licensed lay worker for the first time, and those taking up an appointment as an incumbent or minister of incumbent status for the first time, should receive a First Appointment Grant of at least 10% of the National Minimum Stipend (NMS). </w:t>
      </w:r>
      <w:r w:rsidRPr="00116CA3" w:rsidR="74C36053">
        <w:rPr>
          <w:rFonts w:ascii="Calibri" w:hAnsi="Calibri"/>
        </w:rPr>
        <w:t>Part-time appointments receive a pro-</w:t>
      </w:r>
      <w:proofErr w:type="spellStart"/>
      <w:r w:rsidRPr="00116CA3" w:rsidR="74C36053">
        <w:rPr>
          <w:rFonts w:ascii="Calibri" w:hAnsi="Calibri"/>
        </w:rPr>
        <w:t>rata'd</w:t>
      </w:r>
      <w:proofErr w:type="spellEnd"/>
      <w:r w:rsidRPr="00116CA3" w:rsidR="74C36053">
        <w:rPr>
          <w:rFonts w:ascii="Calibri" w:hAnsi="Calibri"/>
        </w:rPr>
        <w:t xml:space="preserve"> amount.</w:t>
      </w:r>
    </w:p>
    <w:p w:rsidR="001A484E" w:rsidP="00E70E45" w:rsidRDefault="001A484E" w14:paraId="3204B0E5" w14:textId="77777777">
      <w:pPr>
        <w:rPr>
          <w:rFonts w:ascii="Calibri" w:hAnsi="Calibri"/>
        </w:rPr>
      </w:pPr>
      <w:r>
        <w:rPr>
          <w:rFonts w:ascii="Calibri" w:hAnsi="Calibri"/>
        </w:rPr>
        <w:t>In Bath and Wells, first appointment grants are paid at 10% of the national minimum stipend rate when:</w:t>
      </w:r>
    </w:p>
    <w:p w:rsidRPr="00060271" w:rsidR="00060271" w:rsidP="00060271" w:rsidRDefault="00060271" w14:paraId="08416739" w14:textId="77777777">
      <w:pPr>
        <w:rPr>
          <w:rStyle w:val="normaltextrun"/>
          <w:rFonts w:ascii="Calibri" w:hAnsi="Calibri" w:cs="Calibri"/>
          <w:color w:val="000000"/>
          <w:shd w:val="clear" w:color="auto" w:fill="FFFFFF"/>
        </w:rPr>
      </w:pPr>
      <w:r w:rsidRPr="00060271">
        <w:rPr>
          <w:rStyle w:val="normaltextrun"/>
          <w:rFonts w:ascii="Calibri" w:hAnsi="Calibri" w:cs="Calibri"/>
          <w:color w:val="000000"/>
          <w:shd w:val="clear" w:color="auto" w:fill="FFFFFF"/>
        </w:rPr>
        <w:t xml:space="preserve">1) taking up a full-time stipendiary post as assistant curate or licensed lay worker for the first time, and </w:t>
      </w:r>
    </w:p>
    <w:p w:rsidR="00060271" w:rsidP="00060271" w:rsidRDefault="00060271" w14:paraId="34A2BD2B" w14:textId="77777777">
      <w:pPr>
        <w:rPr>
          <w:rStyle w:val="normaltextrun"/>
          <w:rFonts w:ascii="Calibri" w:hAnsi="Calibri" w:cs="Calibri"/>
          <w:color w:val="000000"/>
          <w:shd w:val="clear" w:color="auto" w:fill="FFFFFF"/>
        </w:rPr>
      </w:pPr>
      <w:r w:rsidRPr="00060271">
        <w:rPr>
          <w:rStyle w:val="normaltextrun"/>
          <w:rFonts w:ascii="Calibri" w:hAnsi="Calibri" w:cs="Calibri"/>
          <w:color w:val="000000"/>
          <w:shd w:val="clear" w:color="auto" w:fill="FFFFFF"/>
        </w:rPr>
        <w:t>2) taking up an appointment as an incumbent or minister of incumbent status for the first time.</w:t>
      </w:r>
    </w:p>
    <w:p w:rsidRPr="003165DA" w:rsidR="00BF5353" w:rsidP="00060271" w:rsidRDefault="00BF5353" w14:paraId="680BC78A" w14:textId="37B84E5B">
      <w:pPr>
        <w:rPr>
          <w:rFonts w:ascii="Calibri" w:hAnsi="Calibri"/>
        </w:rPr>
      </w:pPr>
      <w:r w:rsidRPr="003165DA">
        <w:rPr>
          <w:rFonts w:ascii="Calibri" w:hAnsi="Calibri"/>
        </w:rPr>
        <w:t>This grant should be spent on such items wholly, exclusively and necess</w:t>
      </w:r>
      <w:r w:rsidRPr="003165DA" w:rsidR="00085E34">
        <w:rPr>
          <w:rFonts w:ascii="Calibri" w:hAnsi="Calibri"/>
        </w:rPr>
        <w:t>arily in the performance of clergy</w:t>
      </w:r>
      <w:r w:rsidRPr="003165DA">
        <w:rPr>
          <w:rFonts w:ascii="Calibri" w:hAnsi="Calibri"/>
        </w:rPr>
        <w:t xml:space="preserve"> duties e.g. robes and books for conduct of service.  </w:t>
      </w:r>
    </w:p>
    <w:p w:rsidRPr="003165DA" w:rsidR="00BF5353" w:rsidP="00E70E45" w:rsidRDefault="00BF5353" w14:paraId="3E8D0B97" w14:textId="77777777">
      <w:pPr>
        <w:rPr>
          <w:rFonts w:ascii="Calibri" w:hAnsi="Calibri"/>
        </w:rPr>
      </w:pPr>
      <w:r w:rsidRPr="003165DA">
        <w:rPr>
          <w:rFonts w:ascii="Calibri" w:hAnsi="Calibri"/>
        </w:rPr>
        <w:t xml:space="preserve">The first appointment grant is regarded as “income arising from the office” irrespective of when the grant is paid and when the costs are incurred. They are therefore taxable except for amounts paid out from the grant for the following types of </w:t>
      </w:r>
      <w:proofErr w:type="gramStart"/>
      <w:r w:rsidRPr="003165DA">
        <w:rPr>
          <w:rFonts w:ascii="Calibri" w:hAnsi="Calibri"/>
        </w:rPr>
        <w:t>item</w:t>
      </w:r>
      <w:proofErr w:type="gramEnd"/>
      <w:r w:rsidRPr="003165DA">
        <w:rPr>
          <w:rFonts w:ascii="Calibri" w:hAnsi="Calibri"/>
        </w:rPr>
        <w:t>:</w:t>
      </w:r>
    </w:p>
    <w:p w:rsidRPr="003165DA" w:rsidR="00BF5353" w:rsidP="000F4574" w:rsidRDefault="00BF5353" w14:paraId="3A957FE8" w14:textId="77777777">
      <w:pPr>
        <w:numPr>
          <w:ilvl w:val="0"/>
          <w:numId w:val="2"/>
        </w:numPr>
        <w:rPr>
          <w:rFonts w:ascii="Calibri" w:hAnsi="Calibri"/>
        </w:rPr>
      </w:pPr>
      <w:r w:rsidRPr="003165DA">
        <w:rPr>
          <w:rFonts w:ascii="Calibri" w:hAnsi="Calibri"/>
        </w:rPr>
        <w:t>Expenditure on an item which is exempt from tax e.g. carpets &amp; curtains</w:t>
      </w:r>
    </w:p>
    <w:p w:rsidRPr="003165DA" w:rsidR="00BF5353" w:rsidP="000F4574" w:rsidRDefault="00BF5353" w14:paraId="538DCAD2" w14:textId="77777777">
      <w:pPr>
        <w:numPr>
          <w:ilvl w:val="0"/>
          <w:numId w:val="2"/>
        </w:numPr>
        <w:rPr>
          <w:rFonts w:ascii="Calibri" w:hAnsi="Calibri"/>
        </w:rPr>
      </w:pPr>
      <w:r w:rsidRPr="003165DA">
        <w:rPr>
          <w:rFonts w:ascii="Calibri" w:hAnsi="Calibri"/>
        </w:rPr>
        <w:t xml:space="preserve">Expenditure on capital items which qualify for Annual Investment Allowance </w:t>
      </w:r>
    </w:p>
    <w:p w:rsidRPr="003165DA" w:rsidR="00BF5353" w:rsidP="000F4574" w:rsidRDefault="00BF5353" w14:paraId="715F21AD" w14:textId="77777777">
      <w:pPr>
        <w:numPr>
          <w:ilvl w:val="0"/>
          <w:numId w:val="2"/>
        </w:numPr>
        <w:rPr>
          <w:rFonts w:ascii="Calibri" w:hAnsi="Calibri"/>
        </w:rPr>
      </w:pPr>
      <w:r w:rsidRPr="003165DA">
        <w:rPr>
          <w:rFonts w:ascii="Calibri" w:hAnsi="Calibri"/>
        </w:rPr>
        <w:t>Expenditure on an item which qualifies for tax relief because it is “wholly, exclusively and necessarily in the performance of the duties” of the office e.g. robes and books for conduct of services</w:t>
      </w:r>
    </w:p>
    <w:p w:rsidR="00BF5353" w:rsidP="00E70E45" w:rsidRDefault="00BF5353" w14:paraId="66E580C6" w14:textId="77777777">
      <w:pPr>
        <w:rPr>
          <w:rFonts w:ascii="Calibri" w:hAnsi="Calibri"/>
        </w:rPr>
      </w:pPr>
      <w:r w:rsidRPr="003165DA">
        <w:rPr>
          <w:rFonts w:ascii="Calibri" w:hAnsi="Calibri"/>
        </w:rPr>
        <w:t xml:space="preserve">All other items are taxable and should be declared in box 10 on the Ministers of Religion page of the tax return. If the full amount of the grant is not spent within twelve months of awarding, arrangements should be made to return the balance to the diocesan office. </w:t>
      </w:r>
    </w:p>
    <w:p w:rsidRPr="00273AF9" w:rsidR="00111598" w:rsidP="004242AC" w:rsidRDefault="00BF5353" w14:paraId="67AAA4A2" w14:textId="18EFB74B">
      <w:pPr>
        <w:pStyle w:val="Heading3"/>
        <w:rPr>
          <w:color w:val="004990"/>
        </w:rPr>
      </w:pPr>
      <w:r w:rsidRPr="00273AF9">
        <w:rPr>
          <w:color w:val="004990"/>
        </w:rPr>
        <w:t xml:space="preserve">Resettlement </w:t>
      </w:r>
      <w:r w:rsidRPr="00273AF9" w:rsidR="00F64D90">
        <w:rPr>
          <w:color w:val="004990"/>
        </w:rPr>
        <w:t>g</w:t>
      </w:r>
      <w:r w:rsidRPr="00273AF9">
        <w:rPr>
          <w:color w:val="004990"/>
        </w:rPr>
        <w:t xml:space="preserve">rant and </w:t>
      </w:r>
      <w:r w:rsidRPr="00273AF9" w:rsidR="00F64D90">
        <w:rPr>
          <w:color w:val="004990"/>
        </w:rPr>
        <w:t>r</w:t>
      </w:r>
      <w:r w:rsidRPr="00273AF9">
        <w:rPr>
          <w:color w:val="004990"/>
        </w:rPr>
        <w:t>emoval</w:t>
      </w:r>
      <w:r w:rsidRPr="00273AF9" w:rsidR="00F64D90">
        <w:rPr>
          <w:color w:val="004990"/>
        </w:rPr>
        <w:t xml:space="preserve"> e</w:t>
      </w:r>
      <w:r w:rsidRPr="00273AF9">
        <w:rPr>
          <w:color w:val="004990"/>
        </w:rPr>
        <w:t>xpenses</w:t>
      </w:r>
    </w:p>
    <w:p w:rsidR="00111598" w:rsidP="00E70E45" w:rsidRDefault="00BF5353" w14:paraId="06C35FD0" w14:textId="77777777">
      <w:pPr>
        <w:rPr>
          <w:rFonts w:ascii="Calibri" w:hAnsi="Calibri"/>
        </w:rPr>
      </w:pPr>
      <w:r w:rsidRPr="003165DA">
        <w:rPr>
          <w:rFonts w:ascii="Calibri" w:hAnsi="Calibri"/>
        </w:rPr>
        <w:t xml:space="preserve">The resettlement grant is intended to specifically cover the cost of domestic goods intended to replace items used at the old residence which are not suitable for use in the new residence i.e. the resettlement grant must be spent on items solely for the new residence. </w:t>
      </w:r>
      <w:r w:rsidRPr="001A484E" w:rsidR="001A484E">
        <w:rPr>
          <w:rFonts w:ascii="Calibri" w:hAnsi="Calibri"/>
        </w:rPr>
        <w:t xml:space="preserve">The </w:t>
      </w:r>
      <w:r w:rsidR="001A484E">
        <w:rPr>
          <w:rFonts w:ascii="Calibri" w:hAnsi="Calibri"/>
        </w:rPr>
        <w:t xml:space="preserve">resettlement </w:t>
      </w:r>
      <w:r w:rsidRPr="001A484E" w:rsidR="001A484E">
        <w:rPr>
          <w:rFonts w:ascii="Calibri" w:hAnsi="Calibri"/>
        </w:rPr>
        <w:t>grant is 10% of the national minimum stipend rate.</w:t>
      </w:r>
    </w:p>
    <w:p w:rsidRPr="003165DA" w:rsidR="00BF5353" w:rsidP="00E70E45" w:rsidRDefault="00BF5353" w14:paraId="2F2D4DF5" w14:textId="0DC51E97">
      <w:pPr>
        <w:rPr>
          <w:rFonts w:ascii="Calibri" w:hAnsi="Calibri"/>
        </w:rPr>
      </w:pPr>
      <w:r w:rsidRPr="003165DA">
        <w:rPr>
          <w:rFonts w:ascii="Calibri" w:hAnsi="Calibri"/>
        </w:rPr>
        <w:t xml:space="preserve">If there is an item of which </w:t>
      </w:r>
      <w:r w:rsidRPr="003165DA" w:rsidR="001A6189">
        <w:rPr>
          <w:rFonts w:ascii="Calibri" w:hAnsi="Calibri"/>
        </w:rPr>
        <w:t xml:space="preserve">the </w:t>
      </w:r>
      <w:r w:rsidRPr="003165DA">
        <w:rPr>
          <w:rFonts w:ascii="Calibri" w:hAnsi="Calibri"/>
        </w:rPr>
        <w:t>tax treatment</w:t>
      </w:r>
      <w:r w:rsidRPr="003165DA" w:rsidR="001A6189">
        <w:rPr>
          <w:rFonts w:ascii="Calibri" w:hAnsi="Calibri"/>
        </w:rPr>
        <w:t xml:space="preserve"> is unclear</w:t>
      </w:r>
      <w:r w:rsidRPr="003165DA">
        <w:rPr>
          <w:rFonts w:ascii="Calibri" w:hAnsi="Calibri"/>
        </w:rPr>
        <w:t xml:space="preserve">, please do not hesitate to contact the </w:t>
      </w:r>
      <w:hyperlink w:history="1" r:id="rId27">
        <w:r w:rsidRPr="00471132" w:rsidR="001A484E">
          <w:rPr>
            <w:rStyle w:val="Hyperlink"/>
            <w:rFonts w:ascii="Calibri" w:hAnsi="Calibri"/>
          </w:rPr>
          <w:t>Head of Finance and Operations</w:t>
        </w:r>
      </w:hyperlink>
      <w:r w:rsidRPr="003165DA">
        <w:rPr>
          <w:rFonts w:ascii="Calibri" w:hAnsi="Calibri"/>
        </w:rPr>
        <w:t xml:space="preserve"> at the diocesan office as this may have tax implications.</w:t>
      </w:r>
    </w:p>
    <w:p w:rsidRPr="003165DA" w:rsidR="00BF5353" w:rsidP="00E70E45" w:rsidRDefault="006228AD" w14:paraId="2209A46E" w14:textId="77777777">
      <w:pPr>
        <w:rPr>
          <w:rFonts w:ascii="Calibri" w:hAnsi="Calibri"/>
        </w:rPr>
      </w:pPr>
      <w:bookmarkStart w:name="OLE_LINK1" w:id="2"/>
      <w:bookmarkStart w:name="OLE_LINK2" w:id="3"/>
      <w:r w:rsidRPr="003165DA">
        <w:rPr>
          <w:rFonts w:ascii="Calibri" w:hAnsi="Calibri"/>
        </w:rPr>
        <w:t xml:space="preserve">Please note there is a time limit. </w:t>
      </w:r>
      <w:r w:rsidRPr="003165DA" w:rsidR="00BF5353">
        <w:rPr>
          <w:rFonts w:ascii="Calibri" w:hAnsi="Calibri"/>
        </w:rPr>
        <w:t>To qualify for payment under the resettlement grant, the expenses must be incurred within twelve months of the grant being awarded. If the entire resettlement grant</w:t>
      </w:r>
      <w:r w:rsidRPr="003165DA" w:rsidR="001A6189">
        <w:rPr>
          <w:rFonts w:ascii="Calibri" w:hAnsi="Calibri"/>
        </w:rPr>
        <w:t xml:space="preserve"> is not spent</w:t>
      </w:r>
      <w:r w:rsidRPr="003165DA" w:rsidR="00BF5353">
        <w:rPr>
          <w:rFonts w:ascii="Calibri" w:hAnsi="Calibri"/>
        </w:rPr>
        <w:t xml:space="preserve">, please </w:t>
      </w:r>
      <w:proofErr w:type="gramStart"/>
      <w:r w:rsidRPr="003165DA" w:rsidR="00BF5353">
        <w:rPr>
          <w:rFonts w:ascii="Calibri" w:hAnsi="Calibri"/>
        </w:rPr>
        <w:t>make arrangements</w:t>
      </w:r>
      <w:proofErr w:type="gramEnd"/>
      <w:r w:rsidRPr="003165DA" w:rsidR="00BF5353">
        <w:rPr>
          <w:rFonts w:ascii="Calibri" w:hAnsi="Calibri"/>
        </w:rPr>
        <w:t xml:space="preserve"> to return the balance to the diocese. </w:t>
      </w:r>
    </w:p>
    <w:bookmarkEnd w:id="2"/>
    <w:bookmarkEnd w:id="3"/>
    <w:p w:rsidRPr="003165DA" w:rsidR="00BF5353" w:rsidP="00E70E45" w:rsidRDefault="00BF5353" w14:paraId="7DAC653D" w14:textId="77777777">
      <w:pPr>
        <w:rPr>
          <w:rFonts w:ascii="Calibri" w:hAnsi="Calibri"/>
        </w:rPr>
      </w:pPr>
      <w:r w:rsidRPr="003165DA">
        <w:rPr>
          <w:rFonts w:ascii="Calibri" w:hAnsi="Calibri"/>
          <w:b/>
        </w:rPr>
        <w:t>It is very important that a record of how both the first appointment grant and resettlement grant is spent together with receipts.</w:t>
      </w:r>
      <w:r w:rsidRPr="006228AD">
        <w:rPr>
          <w:rFonts w:ascii="Franklin Gothic Book" w:hAnsi="Franklin Gothic Book"/>
          <w:sz w:val="22"/>
          <w:szCs w:val="22"/>
        </w:rPr>
        <w:t xml:space="preserve"> </w:t>
      </w:r>
      <w:r w:rsidRPr="003165DA">
        <w:rPr>
          <w:rFonts w:ascii="Calibri" w:hAnsi="Calibri"/>
        </w:rPr>
        <w:t>HMRC may want to see the receipts at</w:t>
      </w:r>
      <w:r w:rsidRPr="006228AD">
        <w:rPr>
          <w:rFonts w:ascii="Franklin Gothic Book" w:hAnsi="Franklin Gothic Book"/>
          <w:sz w:val="22"/>
          <w:szCs w:val="22"/>
        </w:rPr>
        <w:t xml:space="preserve"> </w:t>
      </w:r>
      <w:r w:rsidRPr="003165DA">
        <w:rPr>
          <w:rFonts w:ascii="Calibri" w:hAnsi="Calibri"/>
        </w:rPr>
        <w:t xml:space="preserve">any point over the next three </w:t>
      </w:r>
      <w:proofErr w:type="gramStart"/>
      <w:r w:rsidRPr="003165DA">
        <w:rPr>
          <w:rFonts w:ascii="Calibri" w:hAnsi="Calibri"/>
        </w:rPr>
        <w:t>years</w:t>
      </w:r>
      <w:proofErr w:type="gramEnd"/>
      <w:r w:rsidRPr="003165DA">
        <w:rPr>
          <w:rFonts w:ascii="Calibri" w:hAnsi="Calibri"/>
        </w:rPr>
        <w:t xml:space="preserve"> and we must have them to hand. A random audit by the diocese is undertaken on 10% of removals every </w:t>
      </w:r>
      <w:r w:rsidRPr="003165DA" w:rsidR="001A6189">
        <w:rPr>
          <w:rFonts w:ascii="Calibri" w:hAnsi="Calibri"/>
        </w:rPr>
        <w:t>year and we may want to see</w:t>
      </w:r>
      <w:r w:rsidRPr="003165DA">
        <w:rPr>
          <w:rFonts w:ascii="Calibri" w:hAnsi="Calibri"/>
        </w:rPr>
        <w:t xml:space="preserve"> grant receipts. </w:t>
      </w:r>
    </w:p>
    <w:p w:rsidRPr="003165DA" w:rsidR="00BF5353" w:rsidP="00E70E45" w:rsidRDefault="00BF5353" w14:paraId="7275971A" w14:textId="77777777">
      <w:pPr>
        <w:outlineLvl w:val="0"/>
        <w:rPr>
          <w:rFonts w:ascii="Calibri" w:hAnsi="Calibri"/>
        </w:rPr>
      </w:pPr>
      <w:r w:rsidRPr="003165DA">
        <w:rPr>
          <w:rFonts w:ascii="Calibri" w:hAnsi="Calibri"/>
        </w:rPr>
        <w:t>The grants are refundable in the unlikely event of the cle</w:t>
      </w:r>
      <w:r w:rsidRPr="003165DA" w:rsidR="00C45722">
        <w:rPr>
          <w:rFonts w:ascii="Calibri" w:hAnsi="Calibri"/>
        </w:rPr>
        <w:t>rgy</w:t>
      </w:r>
      <w:r w:rsidR="001A484E">
        <w:rPr>
          <w:rFonts w:ascii="Calibri" w:hAnsi="Calibri"/>
        </w:rPr>
        <w:t xml:space="preserve"> </w:t>
      </w:r>
      <w:r w:rsidRPr="003165DA" w:rsidR="00C45722">
        <w:rPr>
          <w:rFonts w:ascii="Calibri" w:hAnsi="Calibri"/>
        </w:rPr>
        <w:t>person not taking up the office</w:t>
      </w:r>
      <w:r w:rsidRPr="003165DA">
        <w:rPr>
          <w:rFonts w:ascii="Calibri" w:hAnsi="Calibri"/>
        </w:rPr>
        <w:t>.</w:t>
      </w:r>
    </w:p>
    <w:p w:rsidRPr="003165DA" w:rsidR="00BF5353" w:rsidP="00E70E45" w:rsidRDefault="00BF5353" w14:paraId="3CA1F671" w14:textId="77777777">
      <w:pPr>
        <w:rPr>
          <w:rFonts w:ascii="Calibri" w:hAnsi="Calibri"/>
        </w:rPr>
      </w:pPr>
      <w:r w:rsidRPr="00116CA3">
        <w:rPr>
          <w:rFonts w:ascii="Calibri" w:hAnsi="Calibri"/>
        </w:rPr>
        <w:t xml:space="preserve">The diocese will normally pay the household removal expenses incurred in moving from one </w:t>
      </w:r>
      <w:r w:rsidRPr="00116CA3" w:rsidR="00C45722">
        <w:rPr>
          <w:rFonts w:ascii="Calibri" w:hAnsi="Calibri"/>
        </w:rPr>
        <w:t>office</w:t>
      </w:r>
      <w:r w:rsidRPr="00116CA3">
        <w:rPr>
          <w:rFonts w:ascii="Calibri" w:hAnsi="Calibri"/>
        </w:rPr>
        <w:t xml:space="preserve"> to another. There are strict rules about how this can be claimed, and </w:t>
      </w:r>
      <w:r w:rsidRPr="00116CA3" w:rsidR="001A6189">
        <w:rPr>
          <w:rFonts w:ascii="Calibri" w:hAnsi="Calibri"/>
        </w:rPr>
        <w:t>therefore t</w:t>
      </w:r>
      <w:r w:rsidRPr="00116CA3">
        <w:rPr>
          <w:rFonts w:ascii="Calibri" w:hAnsi="Calibri"/>
        </w:rPr>
        <w:t xml:space="preserve">he </w:t>
      </w:r>
      <w:r w:rsidRPr="00116CA3" w:rsidR="001A484E">
        <w:rPr>
          <w:rFonts w:ascii="Calibri" w:hAnsi="Calibri"/>
        </w:rPr>
        <w:t xml:space="preserve">Archdeacon’s office </w:t>
      </w:r>
      <w:r w:rsidRPr="00116CA3" w:rsidR="001A6189">
        <w:rPr>
          <w:rFonts w:ascii="Calibri" w:hAnsi="Calibri"/>
        </w:rPr>
        <w:t xml:space="preserve">should be spoken to </w:t>
      </w:r>
      <w:r w:rsidRPr="00116CA3">
        <w:rPr>
          <w:rFonts w:ascii="Calibri" w:hAnsi="Calibri"/>
        </w:rPr>
        <w:t xml:space="preserve">before </w:t>
      </w:r>
      <w:proofErr w:type="gramStart"/>
      <w:r w:rsidRPr="00116CA3">
        <w:rPr>
          <w:rFonts w:ascii="Calibri" w:hAnsi="Calibri"/>
        </w:rPr>
        <w:t>making arrangements</w:t>
      </w:r>
      <w:proofErr w:type="gramEnd"/>
      <w:r w:rsidRPr="00116CA3">
        <w:rPr>
          <w:rFonts w:ascii="Calibri" w:hAnsi="Calibri"/>
        </w:rPr>
        <w:t>.</w:t>
      </w:r>
    </w:p>
    <w:p w:rsidR="1E7184F6" w:rsidP="00116CA3" w:rsidRDefault="1E7184F6" w14:paraId="681B70EE" w14:textId="7EC23A37">
      <w:r w:rsidRPr="00116CA3">
        <w:rPr>
          <w:rFonts w:ascii="Calibri" w:hAnsi="Calibri"/>
        </w:rPr>
        <w:t xml:space="preserve">There is an upper limit of £8,000 which can be exempt from tax, in respect of total payments from all sources towards the costs of removal and resettlement. Therefore, if in the same tax year, we pay for your removal costs and a resettlement grant and they exceed £8,000, we have a statutory responsibility to ensure that it is appropriately reported especially as it exceeds the £8,000 tax free allowance. More information can be found on the </w:t>
      </w:r>
      <w:hyperlink w:history="1" r:id="rId28">
        <w:r w:rsidRPr="00DF5D82">
          <w:rPr>
            <w:rStyle w:val="Hyperlink"/>
            <w:rFonts w:ascii="Calibri" w:hAnsi="Calibri"/>
          </w:rPr>
          <w:t>GOV website</w:t>
        </w:r>
      </w:hyperlink>
      <w:r w:rsidRPr="00116CA3">
        <w:rPr>
          <w:rFonts w:ascii="Calibri" w:hAnsi="Calibri"/>
        </w:rPr>
        <w:t xml:space="preserve">  </w:t>
      </w:r>
    </w:p>
    <w:p w:rsidR="1E7184F6" w:rsidP="00116CA3" w:rsidRDefault="1E7184F6" w14:paraId="7FCEDA94" w14:textId="3F77CC97">
      <w:pPr>
        <w:rPr>
          <w:rFonts w:ascii="Calibri" w:hAnsi="Calibri"/>
        </w:rPr>
      </w:pPr>
      <w:r w:rsidRPr="00116CA3">
        <w:rPr>
          <w:rFonts w:ascii="Calibri" w:hAnsi="Calibri"/>
        </w:rPr>
        <w:t xml:space="preserve">Guidance on what you should/need to do on your tax return is detailed by the Church Commissioners via this link </w:t>
      </w:r>
      <w:hyperlink r:id="rId29">
        <w:r w:rsidRPr="00116CA3" w:rsidR="61310D02">
          <w:rPr>
            <w:rStyle w:val="Hyperlink"/>
            <w:rFonts w:ascii="Calibri" w:hAnsi="Calibri" w:eastAsia="Calibri" w:cs="Calibri"/>
          </w:rPr>
          <w:t>Microsoft Word - REMOVAL AND RESETTLEMENT GRANTS</w:t>
        </w:r>
      </w:hyperlink>
      <w:r w:rsidRPr="00116CA3" w:rsidR="61310D02">
        <w:rPr>
          <w:rFonts w:ascii="Calibri" w:hAnsi="Calibri" w:eastAsia="Calibri" w:cs="Calibri"/>
        </w:rPr>
        <w:t xml:space="preserve"> </w:t>
      </w:r>
      <w:r w:rsidRPr="00116CA3">
        <w:rPr>
          <w:rFonts w:ascii="Calibri" w:hAnsi="Calibri"/>
        </w:rPr>
        <w:t>(churchofengland.org)</w:t>
      </w:r>
    </w:p>
    <w:p w:rsidRPr="00273AF9" w:rsidR="00BF5353" w:rsidP="00471132" w:rsidRDefault="00BF5353" w14:paraId="7F0ECAF6" w14:textId="7C4045D7">
      <w:pPr>
        <w:pStyle w:val="Heading3"/>
        <w:rPr>
          <w:color w:val="004990"/>
        </w:rPr>
      </w:pPr>
      <w:r w:rsidRPr="00273AF9">
        <w:rPr>
          <w:color w:val="004990"/>
        </w:rPr>
        <w:t xml:space="preserve">Clergy </w:t>
      </w:r>
      <w:r w:rsidRPr="00273AF9" w:rsidR="00F64D90">
        <w:rPr>
          <w:color w:val="004990"/>
        </w:rPr>
        <w:t>e</w:t>
      </w:r>
      <w:r w:rsidRPr="00273AF9">
        <w:rPr>
          <w:color w:val="004990"/>
        </w:rPr>
        <w:t>xpenses</w:t>
      </w:r>
    </w:p>
    <w:p w:rsidRPr="003165DA" w:rsidR="00BF5353" w:rsidP="00E70E45" w:rsidRDefault="00BF5353" w14:paraId="469C0674" w14:textId="77777777">
      <w:pPr>
        <w:rPr>
          <w:rFonts w:ascii="Calibri" w:hAnsi="Calibri"/>
        </w:rPr>
      </w:pPr>
      <w:proofErr w:type="gramStart"/>
      <w:r w:rsidRPr="003165DA">
        <w:rPr>
          <w:rFonts w:ascii="Calibri" w:hAnsi="Calibri"/>
        </w:rPr>
        <w:t>PCC's</w:t>
      </w:r>
      <w:proofErr w:type="gramEnd"/>
      <w:r w:rsidRPr="003165DA">
        <w:rPr>
          <w:rFonts w:ascii="Calibri" w:hAnsi="Calibri"/>
        </w:rPr>
        <w:t xml:space="preserve"> should be committed to reimbursing clergy expenses in full.  As a matter of good practice, clergy should retain all invoices and receipts relating to their expenses.  The properly reimbursable parochial expenses of clergy include postage, stationery, telephone, administrative assistance, robe maintenance, hospitality, provision of a locum, travelling and subsistence.  In addition, clergy are encouraged to take an annual retreat (in the middle of a week) which is a clergy expense to be met by the parish.</w:t>
      </w:r>
    </w:p>
    <w:p w:rsidRPr="003165DA" w:rsidR="00BF5353" w:rsidP="00E70E45" w:rsidRDefault="00BF5353" w14:paraId="16B6D0E6" w14:textId="114D4A67">
      <w:pPr>
        <w:outlineLvl w:val="0"/>
        <w:rPr>
          <w:rFonts w:ascii="Calibri" w:hAnsi="Calibri"/>
        </w:rPr>
      </w:pPr>
      <w:r w:rsidRPr="003165DA">
        <w:rPr>
          <w:rFonts w:ascii="Calibri" w:hAnsi="Calibri"/>
        </w:rPr>
        <w:t xml:space="preserve">There is a very full guide </w:t>
      </w:r>
      <w:hyperlink w:history="1" r:id="rId30">
        <w:r w:rsidRPr="00DF5D82">
          <w:rPr>
            <w:rStyle w:val="Hyperlink"/>
            <w:rFonts w:ascii="Calibri" w:hAnsi="Calibri"/>
          </w:rPr>
          <w:t>available online</w:t>
        </w:r>
      </w:hyperlink>
      <w:r w:rsidRPr="003165DA">
        <w:rPr>
          <w:rFonts w:ascii="Calibri" w:hAnsi="Calibri"/>
        </w:rPr>
        <w:t xml:space="preserve"> </w:t>
      </w:r>
    </w:p>
    <w:p w:rsidRPr="003165DA" w:rsidR="00BF5353" w:rsidP="00E70E45" w:rsidRDefault="001A6189" w14:paraId="254298F0" w14:textId="77777777">
      <w:pPr>
        <w:rPr>
          <w:rFonts w:ascii="Calibri" w:hAnsi="Calibri"/>
        </w:rPr>
      </w:pPr>
      <w:r w:rsidRPr="003165DA">
        <w:rPr>
          <w:rFonts w:ascii="Calibri" w:hAnsi="Calibri"/>
        </w:rPr>
        <w:t xml:space="preserve">Clergy should consider making this </w:t>
      </w:r>
      <w:r w:rsidRPr="003165DA" w:rsidR="00BF5353">
        <w:rPr>
          <w:rFonts w:ascii="Calibri" w:hAnsi="Calibri"/>
        </w:rPr>
        <w:t>available to churchwarde</w:t>
      </w:r>
      <w:r w:rsidRPr="003165DA">
        <w:rPr>
          <w:rFonts w:ascii="Calibri" w:hAnsi="Calibri"/>
        </w:rPr>
        <w:t>ns as well as reading it themsel</w:t>
      </w:r>
      <w:r w:rsidRPr="003165DA" w:rsidR="00BF5353">
        <w:rPr>
          <w:rFonts w:ascii="Calibri" w:hAnsi="Calibri"/>
        </w:rPr>
        <w:t>f.</w:t>
      </w:r>
    </w:p>
    <w:p w:rsidRPr="003165DA" w:rsidR="00BF5353" w:rsidP="00E70E45" w:rsidRDefault="00BF5353" w14:paraId="07FE50C9" w14:textId="77777777">
      <w:pPr>
        <w:rPr>
          <w:rFonts w:ascii="Calibri" w:hAnsi="Calibri"/>
        </w:rPr>
      </w:pPr>
      <w:r w:rsidRPr="003165DA">
        <w:rPr>
          <w:rFonts w:ascii="Calibri" w:hAnsi="Calibri"/>
        </w:rPr>
        <w:t xml:space="preserve">The reimbursement of parochial expenses does not normally attract any liability for national insurance, however, where a PCC provides a taxable benefit in </w:t>
      </w:r>
      <w:r w:rsidRPr="003165DA" w:rsidR="006228AD">
        <w:rPr>
          <w:rFonts w:ascii="Calibri" w:hAnsi="Calibri"/>
        </w:rPr>
        <w:t>kind;</w:t>
      </w:r>
      <w:r w:rsidRPr="003165DA">
        <w:rPr>
          <w:rFonts w:ascii="Calibri" w:hAnsi="Calibri"/>
        </w:rPr>
        <w:t xml:space="preserve"> it is liable for Class 1A National Insurance.  The PCC should inform HMRC who will send the necessary form at the end of the tax year for completion and return. </w:t>
      </w:r>
    </w:p>
    <w:p w:rsidRPr="003165DA" w:rsidR="00BF5353" w:rsidP="00E70E45" w:rsidRDefault="00BF5353" w14:paraId="26B66AF9" w14:textId="77777777">
      <w:pPr>
        <w:rPr>
          <w:rFonts w:ascii="Calibri" w:hAnsi="Calibri"/>
        </w:rPr>
      </w:pPr>
      <w:r w:rsidRPr="003165DA">
        <w:rPr>
          <w:rFonts w:ascii="Calibri" w:hAnsi="Calibri"/>
        </w:rPr>
        <w:t>For Retired Clergy and Ordained Non-stipendiary clergy giving assistance in the case of a vacancy, all expenses should be reimbursed by the PCC.  In the case of a vacancy and if the officiant has Permission to Officiate (PTO) from the Diocesan Bishop, a claim form can be completed and sent to the Diocesan Office for reimbursement from the PCC.  If the officiant does not have a PTO, they can reclaim their travel expenses only.  This is explained in the Bishops' Guidelines which are passed to the PCC at the beginning of the vacancy.</w:t>
      </w:r>
    </w:p>
    <w:p w:rsidRPr="003165DA" w:rsidR="00BF5353" w:rsidP="00E70E45" w:rsidRDefault="00BF5353" w14:paraId="36B84481" w14:textId="77777777">
      <w:pPr>
        <w:rPr>
          <w:rFonts w:ascii="Calibri" w:hAnsi="Calibri"/>
        </w:rPr>
      </w:pPr>
      <w:r w:rsidRPr="003165DA">
        <w:rPr>
          <w:rFonts w:ascii="Calibri" w:hAnsi="Calibri"/>
        </w:rPr>
        <w:t xml:space="preserve">If </w:t>
      </w:r>
      <w:r w:rsidRPr="003165DA" w:rsidR="001A6189">
        <w:rPr>
          <w:rFonts w:ascii="Calibri" w:hAnsi="Calibri"/>
        </w:rPr>
        <w:t>clergy</w:t>
      </w:r>
      <w:r w:rsidRPr="003165DA">
        <w:rPr>
          <w:rFonts w:ascii="Calibri" w:hAnsi="Calibri"/>
        </w:rPr>
        <w:t xml:space="preserve"> serve on certain diocesan committees, expenses </w:t>
      </w:r>
      <w:proofErr w:type="gramStart"/>
      <w:r w:rsidRPr="003165DA">
        <w:rPr>
          <w:rFonts w:ascii="Calibri" w:hAnsi="Calibri"/>
        </w:rPr>
        <w:t>claims</w:t>
      </w:r>
      <w:proofErr w:type="gramEnd"/>
      <w:r w:rsidRPr="003165DA">
        <w:rPr>
          <w:rFonts w:ascii="Calibri" w:hAnsi="Calibri"/>
        </w:rPr>
        <w:t xml:space="preserve"> normally need to reach the diocesan office no later than ten working days after the end of the month/quarter. If bank details are provided, a BACS payment will be made; </w:t>
      </w:r>
      <w:proofErr w:type="gramStart"/>
      <w:r w:rsidRPr="003165DA">
        <w:rPr>
          <w:rFonts w:ascii="Calibri" w:hAnsi="Calibri"/>
        </w:rPr>
        <w:t>otherwise</w:t>
      </w:r>
      <w:proofErr w:type="gramEnd"/>
      <w:r w:rsidRPr="003165DA">
        <w:rPr>
          <w:rFonts w:ascii="Calibri" w:hAnsi="Calibri"/>
        </w:rPr>
        <w:t xml:space="preserve"> a cheque will be issued. </w:t>
      </w:r>
    </w:p>
    <w:p w:rsidRPr="006228AD" w:rsidR="00BF5353" w:rsidP="00E70E45" w:rsidRDefault="00BF5353" w14:paraId="74869460" w14:textId="77777777">
      <w:pPr>
        <w:rPr>
          <w:rFonts w:ascii="Franklin Gothic Book" w:hAnsi="Franklin Gothic Book"/>
          <w:sz w:val="22"/>
          <w:szCs w:val="22"/>
        </w:rPr>
      </w:pPr>
    </w:p>
    <w:p w:rsidRPr="006228AD" w:rsidR="00BF5353" w:rsidP="00E70E45" w:rsidRDefault="00BF5353" w14:paraId="187F57B8" w14:textId="77777777">
      <w:pPr>
        <w:rPr>
          <w:rFonts w:ascii="Franklin Gothic Book" w:hAnsi="Franklin Gothic Book"/>
          <w:sz w:val="22"/>
          <w:szCs w:val="22"/>
        </w:rPr>
      </w:pPr>
    </w:p>
    <w:p w:rsidRPr="006228AD" w:rsidR="00BF5353" w:rsidP="00E70E45" w:rsidRDefault="00BF5353" w14:paraId="54738AF4" w14:textId="77777777">
      <w:pPr>
        <w:rPr>
          <w:rFonts w:ascii="Franklin Gothic Book" w:hAnsi="Franklin Gothic Book"/>
          <w:sz w:val="22"/>
          <w:szCs w:val="22"/>
        </w:rPr>
      </w:pPr>
    </w:p>
    <w:p w:rsidRPr="006228AD" w:rsidR="00BF5353" w:rsidP="00E70E45" w:rsidRDefault="00BF5353" w14:paraId="46ABBD8F" w14:textId="77777777">
      <w:pPr>
        <w:rPr>
          <w:rFonts w:ascii="Franklin Gothic Book" w:hAnsi="Franklin Gothic Book" w:cs="Arial"/>
          <w:sz w:val="22"/>
          <w:szCs w:val="22"/>
        </w:rPr>
      </w:pPr>
    </w:p>
    <w:p w:rsidRPr="006228AD" w:rsidR="000752D2" w:rsidP="00E70E45" w:rsidRDefault="000752D2" w14:paraId="06BBA33E" w14:textId="77777777">
      <w:pPr>
        <w:rPr>
          <w:rFonts w:ascii="Franklin Gothic Book" w:hAnsi="Franklin Gothic Book" w:cs="Arial"/>
          <w:sz w:val="22"/>
          <w:szCs w:val="22"/>
        </w:rPr>
      </w:pPr>
    </w:p>
    <w:p w:rsidRPr="00273AF9" w:rsidR="0033413E" w:rsidP="00DF5D82" w:rsidRDefault="003737B6" w14:paraId="7369F87E" w14:textId="7B219A09">
      <w:pPr>
        <w:pStyle w:val="Heading2"/>
        <w:rPr>
          <w:rFonts w:ascii="Cambria" w:hAnsi="Cambria"/>
          <w:color w:val="004990"/>
        </w:rPr>
      </w:pPr>
      <w:r>
        <w:rPr>
          <w:rFonts w:ascii="Franklin Gothic Book" w:hAnsi="Franklin Gothic Book" w:cs="Arial"/>
          <w:sz w:val="22"/>
          <w:szCs w:val="22"/>
        </w:rPr>
        <w:br w:type="page"/>
      </w:r>
      <w:r w:rsidRPr="00273AF9" w:rsidR="00DF5D82">
        <w:rPr>
          <w:rFonts w:ascii="Cambria" w:hAnsi="Cambria"/>
          <w:color w:val="004990"/>
        </w:rPr>
        <w:t>Section Five</w:t>
      </w:r>
      <w:r w:rsidRPr="00273AF9" w:rsidR="002C0BBC">
        <w:rPr>
          <w:rFonts w:ascii="Cambria" w:hAnsi="Cambria"/>
          <w:color w:val="004990"/>
        </w:rPr>
        <w:t xml:space="preserve"> - Moving </w:t>
      </w:r>
      <w:r w:rsidRPr="00273AF9" w:rsidR="00E70E45">
        <w:rPr>
          <w:rFonts w:ascii="Cambria" w:hAnsi="Cambria"/>
          <w:color w:val="004990"/>
        </w:rPr>
        <w:t>o</w:t>
      </w:r>
      <w:r w:rsidRPr="00273AF9" w:rsidR="002C0BBC">
        <w:rPr>
          <w:rFonts w:ascii="Cambria" w:hAnsi="Cambria"/>
          <w:color w:val="004990"/>
        </w:rPr>
        <w:t xml:space="preserve">n and </w:t>
      </w:r>
      <w:r w:rsidRPr="00273AF9" w:rsidR="00E70E45">
        <w:rPr>
          <w:rFonts w:ascii="Cambria" w:hAnsi="Cambria"/>
          <w:color w:val="004990"/>
        </w:rPr>
        <w:t>r</w:t>
      </w:r>
      <w:r w:rsidRPr="00273AF9" w:rsidR="0033413E">
        <w:rPr>
          <w:rFonts w:ascii="Cambria" w:hAnsi="Cambria"/>
          <w:color w:val="004990"/>
        </w:rPr>
        <w:t xml:space="preserve">etirement </w:t>
      </w:r>
      <w:r w:rsidRPr="00273AF9" w:rsidR="00E70E45">
        <w:rPr>
          <w:rFonts w:ascii="Cambria" w:hAnsi="Cambria"/>
          <w:color w:val="004990"/>
        </w:rPr>
        <w:t>p</w:t>
      </w:r>
      <w:r w:rsidRPr="00273AF9" w:rsidR="0033413E">
        <w:rPr>
          <w:rFonts w:ascii="Cambria" w:hAnsi="Cambria"/>
          <w:color w:val="004990"/>
        </w:rPr>
        <w:t>rocedures</w:t>
      </w:r>
    </w:p>
    <w:p w:rsidRPr="00273AF9" w:rsidR="00E651B5" w:rsidP="00471132" w:rsidRDefault="00E651B5" w14:paraId="38139A2D" w14:textId="20438566">
      <w:pPr>
        <w:pStyle w:val="Heading3"/>
        <w:rPr>
          <w:color w:val="004990"/>
        </w:rPr>
      </w:pPr>
      <w:r w:rsidRPr="00273AF9">
        <w:rPr>
          <w:color w:val="004990"/>
        </w:rPr>
        <w:t>Introduction</w:t>
      </w:r>
    </w:p>
    <w:p w:rsidRPr="003165DA" w:rsidR="0033413E" w:rsidP="00E70E45" w:rsidRDefault="0033413E" w14:paraId="2588F12E" w14:textId="77777777">
      <w:pPr>
        <w:rPr>
          <w:rFonts w:ascii="Calibri" w:hAnsi="Calibri"/>
        </w:rPr>
      </w:pPr>
      <w:r w:rsidRPr="003165DA">
        <w:rPr>
          <w:rFonts w:ascii="Calibri" w:hAnsi="Calibri"/>
        </w:rPr>
        <w:t xml:space="preserve">On appointment to another </w:t>
      </w:r>
      <w:r w:rsidRPr="003165DA" w:rsidR="008C5C6C">
        <w:rPr>
          <w:rFonts w:ascii="Calibri" w:hAnsi="Calibri"/>
        </w:rPr>
        <w:t>office</w:t>
      </w:r>
      <w:r w:rsidRPr="003165DA">
        <w:rPr>
          <w:rFonts w:ascii="Calibri" w:hAnsi="Calibri"/>
        </w:rPr>
        <w:t xml:space="preserve"> (whether in this diocese or elsewhere), or when taking retirement from ministry, clergy need formally to notify the Bishop of Bath and Wells. Three months’ notice is required. </w:t>
      </w:r>
    </w:p>
    <w:p w:rsidRPr="003165DA" w:rsidR="0033413E" w:rsidP="00E70E45" w:rsidRDefault="0033413E" w14:paraId="24CC1C15" w14:textId="77777777">
      <w:pPr>
        <w:rPr>
          <w:rFonts w:ascii="Calibri" w:hAnsi="Calibri"/>
        </w:rPr>
      </w:pPr>
      <w:r w:rsidRPr="003165DA">
        <w:rPr>
          <w:rFonts w:ascii="Calibri" w:hAnsi="Calibri"/>
        </w:rPr>
        <w:t xml:space="preserve">Before writing formally, it is often helpful to have informal discussions with the Archdeacon about exact dates of retirement or leaving, and about when announcements should be made to parishioners. There are national church guidelines about stipend payments and the timings of a resignation and moving dates at </w:t>
      </w:r>
      <w:r w:rsidRPr="003165DA" w:rsidR="00E651B5">
        <w:rPr>
          <w:rFonts w:ascii="Calibri" w:hAnsi="Calibri"/>
        </w:rPr>
        <w:t xml:space="preserve">section </w:t>
      </w:r>
      <w:r w:rsidRPr="003165DA" w:rsidR="005E38FB">
        <w:rPr>
          <w:rFonts w:ascii="Calibri" w:hAnsi="Calibri"/>
        </w:rPr>
        <w:t>7</w:t>
      </w:r>
      <w:r w:rsidRPr="003165DA" w:rsidR="00E651B5">
        <w:rPr>
          <w:rFonts w:ascii="Calibri" w:hAnsi="Calibri"/>
        </w:rPr>
        <w:t>.2</w:t>
      </w:r>
      <w:r w:rsidRPr="003165DA">
        <w:rPr>
          <w:rFonts w:ascii="Calibri" w:hAnsi="Calibri"/>
        </w:rPr>
        <w:t>.</w:t>
      </w:r>
    </w:p>
    <w:p w:rsidR="0033413E" w:rsidP="0022B735" w:rsidRDefault="0033413E" w14:paraId="79F1390B" w14:textId="4E45D599">
      <w:pPr>
        <w:rPr>
          <w:rFonts w:ascii="Calibri" w:hAnsi="Calibri"/>
        </w:rPr>
      </w:pPr>
      <w:r w:rsidRPr="0022B735">
        <w:rPr>
          <w:rFonts w:ascii="Calibri" w:hAnsi="Calibri"/>
        </w:rPr>
        <w:t xml:space="preserve">Retiring clergy need also to contact the Pensions Board themselves at an early stage to discuss their retirement arrangements. </w:t>
      </w:r>
      <w:r w:rsidRPr="0022B735" w:rsidR="4077D935">
        <w:rPr>
          <w:rFonts w:ascii="Calibri" w:hAnsi="Calibri"/>
        </w:rPr>
        <w:t xml:space="preserve">More information can be found on the </w:t>
      </w:r>
      <w:hyperlink w:history="1" r:id="rId31">
        <w:r w:rsidRPr="00DF5D82" w:rsidR="4077D935">
          <w:rPr>
            <w:rStyle w:val="Hyperlink"/>
            <w:rFonts w:ascii="Calibri" w:hAnsi="Calibri"/>
          </w:rPr>
          <w:t>Church of England's website</w:t>
        </w:r>
      </w:hyperlink>
      <w:r w:rsidRPr="0022B735" w:rsidR="4077D935">
        <w:rPr>
          <w:rFonts w:ascii="Calibri" w:hAnsi="Calibri"/>
        </w:rPr>
        <w:t xml:space="preserve"> </w:t>
      </w:r>
    </w:p>
    <w:p w:rsidRPr="003165DA" w:rsidR="0033413E" w:rsidP="00E70E45" w:rsidRDefault="0033413E" w14:paraId="01F127E0" w14:textId="77777777">
      <w:pPr>
        <w:rPr>
          <w:rFonts w:ascii="Calibri" w:hAnsi="Calibri"/>
        </w:rPr>
      </w:pPr>
      <w:r w:rsidRPr="003165DA">
        <w:rPr>
          <w:rFonts w:ascii="Calibri" w:hAnsi="Calibri"/>
        </w:rPr>
        <w:t>The formal letter to the Bishop will trigger some processes. These will include:</w:t>
      </w:r>
    </w:p>
    <w:p w:rsidRPr="003165DA" w:rsidR="0033413E" w:rsidP="000F4574" w:rsidRDefault="0033413E" w14:paraId="7FCC7B8F" w14:textId="77777777">
      <w:pPr>
        <w:numPr>
          <w:ilvl w:val="0"/>
          <w:numId w:val="13"/>
        </w:numPr>
        <w:rPr>
          <w:rFonts w:ascii="Calibri" w:hAnsi="Calibri"/>
        </w:rPr>
      </w:pPr>
      <w:r w:rsidRPr="003165DA">
        <w:rPr>
          <w:rFonts w:ascii="Calibri" w:hAnsi="Calibri"/>
        </w:rPr>
        <w:t>A Deed of Resignation for the priest to sign and have witnessed.</w:t>
      </w:r>
    </w:p>
    <w:p w:rsidRPr="003165DA" w:rsidR="0033413E" w:rsidP="000F4574" w:rsidRDefault="0033413E" w14:paraId="411A5469" w14:textId="77777777">
      <w:pPr>
        <w:numPr>
          <w:ilvl w:val="0"/>
          <w:numId w:val="13"/>
        </w:numPr>
        <w:rPr>
          <w:rFonts w:ascii="Calibri" w:hAnsi="Calibri"/>
        </w:rPr>
      </w:pPr>
      <w:r w:rsidRPr="003165DA">
        <w:rPr>
          <w:rFonts w:ascii="Calibri" w:hAnsi="Calibri"/>
        </w:rPr>
        <w:t>A letter from the Bishops’ Senior Chaplain with some practical reminders about the house (in conjunction with the Property Department) and about parish matters that will need handing over to the churchwardens</w:t>
      </w:r>
      <w:r w:rsidRPr="003165DA" w:rsidR="00E651B5">
        <w:rPr>
          <w:rFonts w:ascii="Calibri" w:hAnsi="Calibri"/>
        </w:rPr>
        <w:t xml:space="preserve"> </w:t>
      </w:r>
    </w:p>
    <w:p w:rsidR="0033413E" w:rsidP="000F4574" w:rsidRDefault="0033413E" w14:paraId="70CCD9D9" w14:textId="77777777">
      <w:pPr>
        <w:numPr>
          <w:ilvl w:val="0"/>
          <w:numId w:val="13"/>
        </w:numPr>
        <w:rPr>
          <w:rFonts w:ascii="Calibri" w:hAnsi="Calibri"/>
        </w:rPr>
      </w:pPr>
      <w:r w:rsidRPr="003165DA">
        <w:rPr>
          <w:rFonts w:ascii="Calibri" w:hAnsi="Calibri"/>
        </w:rPr>
        <w:t xml:space="preserve">The Archdeacon will also want to meet the outgoing priest to </w:t>
      </w:r>
      <w:proofErr w:type="gramStart"/>
      <w:r w:rsidRPr="003165DA">
        <w:rPr>
          <w:rFonts w:ascii="Calibri" w:hAnsi="Calibri"/>
        </w:rPr>
        <w:t>say</w:t>
      </w:r>
      <w:proofErr w:type="gramEnd"/>
      <w:r w:rsidRPr="003165DA">
        <w:rPr>
          <w:rFonts w:ascii="Calibri" w:hAnsi="Calibri"/>
        </w:rPr>
        <w:t xml:space="preserve"> ‘thank you’, and to discuss any parish matters that s/he ought to be aware of.</w:t>
      </w:r>
    </w:p>
    <w:p w:rsidRPr="00273AF9" w:rsidR="00E651B5" w:rsidP="00471132" w:rsidRDefault="00E651B5" w14:paraId="5C8AC0E1" w14:textId="68202965">
      <w:pPr>
        <w:pStyle w:val="Heading3"/>
        <w:rPr>
          <w:color w:val="004990"/>
        </w:rPr>
      </w:pPr>
      <w:r w:rsidRPr="00273AF9">
        <w:rPr>
          <w:color w:val="004990"/>
        </w:rPr>
        <w:t>Guidelines on clergy vacat</w:t>
      </w:r>
      <w:r w:rsidRPr="00273AF9" w:rsidR="00C45722">
        <w:rPr>
          <w:color w:val="004990"/>
        </w:rPr>
        <w:t>ing a parochial office</w:t>
      </w:r>
    </w:p>
    <w:p w:rsidRPr="003165DA" w:rsidR="009341C6" w:rsidP="00E70E45" w:rsidRDefault="00E651B5" w14:paraId="6804237E" w14:textId="77777777">
      <w:pPr>
        <w:pStyle w:val="BodyText"/>
        <w:spacing w:after="0"/>
        <w:rPr>
          <w:rFonts w:ascii="Calibri" w:hAnsi="Calibri"/>
          <w:bCs/>
        </w:rPr>
      </w:pPr>
      <w:r w:rsidRPr="003165DA">
        <w:rPr>
          <w:rFonts w:ascii="Calibri" w:hAnsi="Calibri"/>
          <w:bCs/>
        </w:rPr>
        <w:t xml:space="preserve">The following guidelines have been adopted by dioceses in the </w:t>
      </w:r>
      <w:proofErr w:type="gramStart"/>
      <w:r w:rsidRPr="003165DA">
        <w:rPr>
          <w:rFonts w:ascii="Calibri" w:hAnsi="Calibri"/>
          <w:bCs/>
        </w:rPr>
        <w:t>South Western</w:t>
      </w:r>
      <w:proofErr w:type="gramEnd"/>
      <w:r w:rsidRPr="003165DA">
        <w:rPr>
          <w:rFonts w:ascii="Calibri" w:hAnsi="Calibri"/>
          <w:bCs/>
        </w:rPr>
        <w:t xml:space="preserve"> region and are commended as an example of good practice.  Their regional adoption has brought the added benefit that clergy moving between dioceses in the region have experienced consistency of approach and this has proved helpful to all parties.</w:t>
      </w:r>
      <w:r w:rsidRPr="003165DA" w:rsidR="009341C6">
        <w:rPr>
          <w:rFonts w:ascii="Calibri" w:hAnsi="Calibri"/>
          <w:bCs/>
        </w:rPr>
        <w:t xml:space="preserve">  </w:t>
      </w:r>
    </w:p>
    <w:p w:rsidRPr="003165DA" w:rsidR="009341C6" w:rsidP="00E70E45" w:rsidRDefault="009341C6" w14:paraId="4C4CEA3D" w14:textId="77777777">
      <w:pPr>
        <w:pStyle w:val="BodyText"/>
        <w:spacing w:after="0"/>
        <w:rPr>
          <w:rFonts w:ascii="Calibri" w:hAnsi="Calibri"/>
          <w:bCs/>
        </w:rPr>
      </w:pPr>
    </w:p>
    <w:p w:rsidRPr="003165DA" w:rsidR="00E651B5" w:rsidP="00E70E45" w:rsidRDefault="00E651B5" w14:paraId="2173DEDA" w14:textId="77777777">
      <w:pPr>
        <w:pStyle w:val="BodyText"/>
        <w:spacing w:after="0"/>
        <w:rPr>
          <w:rFonts w:ascii="Calibri" w:hAnsi="Calibri"/>
          <w:bCs/>
        </w:rPr>
      </w:pPr>
      <w:r w:rsidRPr="003165DA">
        <w:rPr>
          <w:rFonts w:ascii="Calibri" w:hAnsi="Calibri"/>
          <w:bCs/>
        </w:rPr>
        <w:t>Moving house and changing jobs is a demanding process. These guidelines ensure that there is the opportunity for farewells, moving, resettlement, rest and ret</w:t>
      </w:r>
      <w:r w:rsidRPr="003165DA" w:rsidR="00C45722">
        <w:rPr>
          <w:rFonts w:ascii="Calibri" w:hAnsi="Calibri"/>
          <w:bCs/>
        </w:rPr>
        <w:t>reat before taking up a new office</w:t>
      </w:r>
      <w:r w:rsidRPr="003165DA">
        <w:rPr>
          <w:rFonts w:ascii="Calibri" w:hAnsi="Calibri"/>
          <w:bCs/>
        </w:rPr>
        <w:t xml:space="preserve"> while at the same time honouring obligations to both the new and old parish and/or diocese. </w:t>
      </w:r>
    </w:p>
    <w:p w:rsidRPr="003165DA" w:rsidR="00E651B5" w:rsidP="00E70E45" w:rsidRDefault="00E651B5" w14:paraId="50895670" w14:textId="77777777">
      <w:pPr>
        <w:pStyle w:val="BodyText"/>
        <w:spacing w:after="0"/>
        <w:rPr>
          <w:rFonts w:ascii="Calibri" w:hAnsi="Calibri"/>
          <w:bCs/>
        </w:rPr>
      </w:pPr>
    </w:p>
    <w:p w:rsidRPr="003165DA" w:rsidR="00E651B5" w:rsidP="000F4574" w:rsidRDefault="00E651B5" w14:paraId="5EAA3542" w14:textId="77777777">
      <w:pPr>
        <w:pStyle w:val="BodyText"/>
        <w:numPr>
          <w:ilvl w:val="0"/>
          <w:numId w:val="14"/>
        </w:numPr>
        <w:spacing w:after="0"/>
        <w:rPr>
          <w:rFonts w:ascii="Calibri" w:hAnsi="Calibri"/>
          <w:bCs/>
        </w:rPr>
      </w:pPr>
      <w:r w:rsidRPr="003165DA">
        <w:rPr>
          <w:rFonts w:ascii="Calibri" w:hAnsi="Calibri"/>
          <w:bCs/>
        </w:rPr>
        <w:t xml:space="preserve">The stipend is paid up to and including the date from which the resignation takes effect. If starting a new </w:t>
      </w:r>
      <w:r w:rsidRPr="003165DA" w:rsidR="008C5C6C">
        <w:rPr>
          <w:rFonts w:ascii="Calibri" w:hAnsi="Calibri"/>
          <w:bCs/>
        </w:rPr>
        <w:t>office</w:t>
      </w:r>
      <w:r w:rsidRPr="003165DA">
        <w:rPr>
          <w:rFonts w:ascii="Calibri" w:hAnsi="Calibri"/>
          <w:bCs/>
        </w:rPr>
        <w:t>, it is usual to be licensed the day after the date on which the resignation takes effect to ensure no loss of stipend or other benefits.</w:t>
      </w:r>
    </w:p>
    <w:p w:rsidRPr="003165DA" w:rsidR="00A117F2" w:rsidP="000F4574" w:rsidRDefault="00A117F2" w14:paraId="3D4B950A" w14:textId="77777777">
      <w:pPr>
        <w:pStyle w:val="BodyText"/>
        <w:numPr>
          <w:ilvl w:val="0"/>
          <w:numId w:val="14"/>
        </w:numPr>
        <w:spacing w:after="0"/>
        <w:rPr>
          <w:rFonts w:ascii="Calibri" w:hAnsi="Calibri"/>
          <w:bCs/>
        </w:rPr>
      </w:pPr>
      <w:r w:rsidRPr="003165DA">
        <w:rPr>
          <w:rFonts w:ascii="Calibri" w:hAnsi="Calibri"/>
          <w:bCs/>
        </w:rPr>
        <w:t>The entitlement to occupy the current house ends when the licence for that role ends</w:t>
      </w:r>
      <w:r w:rsidR="00152D59">
        <w:rPr>
          <w:rFonts w:ascii="Calibri" w:hAnsi="Calibri"/>
          <w:bCs/>
        </w:rPr>
        <w:t xml:space="preserve">. </w:t>
      </w:r>
      <w:r w:rsidRPr="001A484E" w:rsidR="00152D59">
        <w:rPr>
          <w:rFonts w:ascii="Calibri" w:hAnsi="Calibri"/>
          <w:bCs/>
        </w:rPr>
        <w:t>With prior agreement consideration can be given to remain in the house for a period of 1 month after the role has ended.</w:t>
      </w:r>
    </w:p>
    <w:p w:rsidRPr="003165DA" w:rsidR="00E651B5" w:rsidP="000F4574" w:rsidRDefault="00E651B5" w14:paraId="4EC7ABEE" w14:textId="77777777">
      <w:pPr>
        <w:pStyle w:val="BodyText"/>
        <w:numPr>
          <w:ilvl w:val="0"/>
          <w:numId w:val="14"/>
        </w:numPr>
        <w:spacing w:after="0"/>
        <w:rPr>
          <w:rFonts w:ascii="Calibri" w:hAnsi="Calibri"/>
          <w:bCs/>
        </w:rPr>
      </w:pPr>
      <w:r w:rsidRPr="003165DA">
        <w:rPr>
          <w:rFonts w:ascii="Calibri" w:hAnsi="Calibri"/>
          <w:bCs/>
        </w:rPr>
        <w:t xml:space="preserve">By negotiation with the Archdeacon and </w:t>
      </w:r>
      <w:r w:rsidR="001A484E">
        <w:rPr>
          <w:rFonts w:ascii="Calibri" w:hAnsi="Calibri"/>
          <w:bCs/>
        </w:rPr>
        <w:t xml:space="preserve">Area </w:t>
      </w:r>
      <w:r w:rsidRPr="003165DA">
        <w:rPr>
          <w:rFonts w:ascii="Calibri" w:hAnsi="Calibri"/>
          <w:bCs/>
        </w:rPr>
        <w:t xml:space="preserve">Dean, clergy leaving </w:t>
      </w:r>
      <w:r w:rsidRPr="003165DA" w:rsidR="00C45722">
        <w:rPr>
          <w:rFonts w:ascii="Calibri" w:hAnsi="Calibri"/>
          <w:bCs/>
        </w:rPr>
        <w:t>an office</w:t>
      </w:r>
      <w:r w:rsidRPr="003165DA">
        <w:rPr>
          <w:rFonts w:ascii="Calibri" w:hAnsi="Calibri"/>
          <w:bCs/>
        </w:rPr>
        <w:t xml:space="preserve"> may normally take any existing annual leave for a maximum of three weeks leading to the date of resignation.</w:t>
      </w:r>
    </w:p>
    <w:p w:rsidRPr="003165DA" w:rsidR="00E651B5" w:rsidP="000F4574" w:rsidRDefault="00E651B5" w14:paraId="4D8BE7EC" w14:textId="77777777">
      <w:pPr>
        <w:pStyle w:val="BodyText"/>
        <w:numPr>
          <w:ilvl w:val="0"/>
          <w:numId w:val="14"/>
        </w:numPr>
        <w:spacing w:after="0"/>
        <w:rPr>
          <w:rFonts w:ascii="Calibri" w:hAnsi="Calibri"/>
          <w:bCs/>
        </w:rPr>
      </w:pPr>
      <w:r w:rsidRPr="003165DA">
        <w:rPr>
          <w:rFonts w:ascii="Calibri" w:hAnsi="Calibri"/>
          <w:bCs/>
        </w:rPr>
        <w:t xml:space="preserve">The maximum allowed period for relocation and resettlement (apart from holiday) shall normally be no more than </w:t>
      </w:r>
      <w:proofErr w:type="gramStart"/>
      <w:r w:rsidRPr="003165DA">
        <w:rPr>
          <w:rFonts w:ascii="Calibri" w:hAnsi="Calibri"/>
          <w:bCs/>
        </w:rPr>
        <w:t>twenty one</w:t>
      </w:r>
      <w:proofErr w:type="gramEnd"/>
      <w:r w:rsidRPr="003165DA">
        <w:rPr>
          <w:rFonts w:ascii="Calibri" w:hAnsi="Calibri"/>
          <w:bCs/>
        </w:rPr>
        <w:t xml:space="preserve"> days following on the last Sunday in the parish.  This is to enable clergy to have their office up and running for work as well as to organise their house.</w:t>
      </w:r>
    </w:p>
    <w:p w:rsidRPr="003165DA" w:rsidR="00E651B5" w:rsidP="000F4574" w:rsidRDefault="00E651B5" w14:paraId="0C6B15DA" w14:textId="77777777">
      <w:pPr>
        <w:pStyle w:val="BodyText"/>
        <w:numPr>
          <w:ilvl w:val="0"/>
          <w:numId w:val="14"/>
        </w:numPr>
        <w:spacing w:after="0"/>
        <w:rPr>
          <w:rFonts w:ascii="Calibri" w:hAnsi="Calibri"/>
          <w:bCs/>
        </w:rPr>
      </w:pPr>
      <w:r w:rsidRPr="003165DA">
        <w:rPr>
          <w:rFonts w:ascii="Calibri" w:hAnsi="Calibri"/>
          <w:bCs/>
        </w:rPr>
        <w:t>Clergy are encouraged to take a retreat within the first six months of the start of a new appointment.</w:t>
      </w:r>
    </w:p>
    <w:p w:rsidRPr="003165DA" w:rsidR="00E651B5" w:rsidP="000F4574" w:rsidRDefault="006228AD" w14:paraId="02044430" w14:textId="77777777">
      <w:pPr>
        <w:pStyle w:val="BodyText"/>
        <w:numPr>
          <w:ilvl w:val="0"/>
          <w:numId w:val="14"/>
        </w:numPr>
        <w:spacing w:after="0"/>
        <w:rPr>
          <w:rFonts w:ascii="Calibri" w:hAnsi="Calibri"/>
          <w:bCs/>
        </w:rPr>
      </w:pPr>
      <w:r w:rsidRPr="003165DA">
        <w:rPr>
          <w:rFonts w:ascii="Calibri" w:hAnsi="Calibri"/>
          <w:bCs/>
        </w:rPr>
        <w:t>The DBF will only bear the cost of visiting ministers’ fees during a vacancy (which begins the day after the date the resignation takes effect) and not during a period of leave immediately prior to the vacancy.</w:t>
      </w:r>
    </w:p>
    <w:p w:rsidRPr="003165DA" w:rsidR="00E651B5" w:rsidP="000F4574" w:rsidRDefault="00E651B5" w14:paraId="1174888B" w14:textId="77777777">
      <w:pPr>
        <w:pStyle w:val="BodyText"/>
        <w:numPr>
          <w:ilvl w:val="0"/>
          <w:numId w:val="14"/>
        </w:numPr>
        <w:spacing w:after="0"/>
        <w:rPr>
          <w:rFonts w:ascii="Calibri" w:hAnsi="Calibri"/>
          <w:bCs/>
        </w:rPr>
      </w:pPr>
      <w:r w:rsidRPr="003165DA">
        <w:rPr>
          <w:rFonts w:ascii="Calibri" w:hAnsi="Calibri"/>
          <w:bCs/>
        </w:rPr>
        <w:t xml:space="preserve">The Archdeacon (or </w:t>
      </w:r>
      <w:r w:rsidR="00757591">
        <w:rPr>
          <w:rFonts w:ascii="Calibri" w:hAnsi="Calibri"/>
          <w:bCs/>
        </w:rPr>
        <w:t>Area</w:t>
      </w:r>
      <w:r w:rsidRPr="003165DA">
        <w:rPr>
          <w:rFonts w:ascii="Calibri" w:hAnsi="Calibri"/>
          <w:bCs/>
        </w:rPr>
        <w:t xml:space="preserve"> Dean in the absence of the Archdeacon) is the key person to authorise and advise clergy on these matters. If neither the Archdeacon nor the </w:t>
      </w:r>
      <w:r w:rsidR="00757591">
        <w:rPr>
          <w:rFonts w:ascii="Calibri" w:hAnsi="Calibri"/>
          <w:bCs/>
        </w:rPr>
        <w:t>Area</w:t>
      </w:r>
      <w:r w:rsidRPr="003165DA">
        <w:rPr>
          <w:rFonts w:ascii="Calibri" w:hAnsi="Calibri"/>
          <w:bCs/>
        </w:rPr>
        <w:t xml:space="preserve"> Dean is available consultation must be made with the Bishop’s office at the time the Deed of Resignation is submitted. </w:t>
      </w:r>
    </w:p>
    <w:p w:rsidRPr="003165DA" w:rsidR="00E651B5" w:rsidP="000F4574" w:rsidRDefault="00E651B5" w14:paraId="56AF7D76" w14:textId="77777777">
      <w:pPr>
        <w:pStyle w:val="BodyText"/>
        <w:numPr>
          <w:ilvl w:val="0"/>
          <w:numId w:val="14"/>
        </w:numPr>
        <w:spacing w:after="0"/>
        <w:rPr>
          <w:rFonts w:ascii="Calibri" w:hAnsi="Calibri"/>
          <w:bCs/>
        </w:rPr>
      </w:pPr>
      <w:r w:rsidRPr="003165DA">
        <w:rPr>
          <w:rFonts w:ascii="Calibri" w:hAnsi="Calibri"/>
          <w:bCs/>
        </w:rPr>
        <w:t>Clergy are expected to take the full allocation of days off and annual leave each year. (See Guidelines for Parish Clergy). Annual leave may not be ‘carried over’ into the following year, except with the express permission of the Archdeacon in consultation with churchwardens.</w:t>
      </w:r>
    </w:p>
    <w:p w:rsidRPr="003165DA" w:rsidR="00E651B5" w:rsidP="000F4574" w:rsidRDefault="00E651B5" w14:paraId="7CD6AB35" w14:textId="77777777">
      <w:pPr>
        <w:pStyle w:val="BodyText"/>
        <w:numPr>
          <w:ilvl w:val="0"/>
          <w:numId w:val="14"/>
        </w:numPr>
        <w:spacing w:after="0"/>
        <w:rPr>
          <w:rFonts w:ascii="Calibri" w:hAnsi="Calibri"/>
          <w:bCs/>
        </w:rPr>
      </w:pPr>
      <w:r w:rsidRPr="003165DA">
        <w:rPr>
          <w:rFonts w:ascii="Calibri" w:hAnsi="Calibri"/>
          <w:bCs/>
        </w:rPr>
        <w:t xml:space="preserve">Clergy are not permitted to calculate ‘lost days’ of either holiday or days off and </w:t>
      </w:r>
      <w:proofErr w:type="gramStart"/>
      <w:r w:rsidRPr="003165DA">
        <w:rPr>
          <w:rFonts w:ascii="Calibri" w:hAnsi="Calibri"/>
          <w:bCs/>
        </w:rPr>
        <w:t>add  them</w:t>
      </w:r>
      <w:proofErr w:type="gramEnd"/>
      <w:r w:rsidRPr="003165DA">
        <w:rPr>
          <w:rFonts w:ascii="Calibri" w:hAnsi="Calibri"/>
          <w:bCs/>
        </w:rPr>
        <w:t xml:space="preserve"> on to their allocation of annual leave either prior to resignation or retirement.</w:t>
      </w:r>
    </w:p>
    <w:p w:rsidRPr="006228AD" w:rsidR="0033413E" w:rsidP="00E70E45" w:rsidRDefault="0033413E" w14:paraId="38C1F859" w14:textId="77777777">
      <w:pPr>
        <w:rPr>
          <w:rFonts w:ascii="Franklin Gothic Book" w:hAnsi="Franklin Gothic Book"/>
          <w:sz w:val="22"/>
          <w:szCs w:val="22"/>
        </w:rPr>
      </w:pPr>
    </w:p>
    <w:p w:rsidRPr="006228AD" w:rsidR="0033413E" w:rsidP="00E70E45" w:rsidRDefault="0033413E" w14:paraId="0C8FE7CE" w14:textId="77777777">
      <w:pPr>
        <w:rPr>
          <w:szCs w:val="22"/>
        </w:rPr>
      </w:pPr>
    </w:p>
    <w:p w:rsidR="00273AF9" w:rsidRDefault="00273AF9" w14:paraId="41004F19" w14:textId="02BE6B0D">
      <w:pPr>
        <w:rPr>
          <w:szCs w:val="22"/>
        </w:rPr>
      </w:pPr>
      <w:r>
        <w:rPr>
          <w:szCs w:val="22"/>
        </w:rPr>
        <w:br w:type="page"/>
      </w:r>
    </w:p>
    <w:p w:rsidRPr="00273AF9" w:rsidR="00CA5155" w:rsidP="00160777" w:rsidRDefault="00DF5D82" w14:paraId="0B172143" w14:textId="7194ECD4">
      <w:pPr>
        <w:pStyle w:val="Heading2"/>
        <w:rPr>
          <w:rFonts w:ascii="Cambria" w:hAnsi="Cambria"/>
          <w:color w:val="004990"/>
        </w:rPr>
      </w:pPr>
      <w:r w:rsidRPr="00273AF9">
        <w:rPr>
          <w:rFonts w:ascii="Cambria" w:hAnsi="Cambria"/>
          <w:color w:val="004990"/>
        </w:rPr>
        <w:t>Section Six</w:t>
      </w:r>
      <w:r w:rsidRPr="00273AF9" w:rsidR="0033413E">
        <w:rPr>
          <w:rFonts w:ascii="Cambria" w:hAnsi="Cambria"/>
          <w:color w:val="004990"/>
        </w:rPr>
        <w:t xml:space="preserve"> </w:t>
      </w:r>
      <w:r w:rsidRPr="00273AF9" w:rsidR="00CA5155">
        <w:rPr>
          <w:rFonts w:ascii="Cambria" w:hAnsi="Cambria"/>
          <w:color w:val="004990"/>
        </w:rPr>
        <w:t>–</w:t>
      </w:r>
      <w:r w:rsidRPr="00273AF9" w:rsidR="0033413E">
        <w:rPr>
          <w:rFonts w:ascii="Cambria" w:hAnsi="Cambria"/>
          <w:color w:val="004990"/>
        </w:rPr>
        <w:t xml:space="preserve"> </w:t>
      </w:r>
      <w:r w:rsidRPr="00273AF9" w:rsidR="00CA5155">
        <w:rPr>
          <w:rFonts w:ascii="Cambria" w:hAnsi="Cambria"/>
          <w:color w:val="004990"/>
        </w:rPr>
        <w:t>Safeguarding</w:t>
      </w:r>
    </w:p>
    <w:p w:rsidRPr="00273AF9" w:rsidR="00CD0CF8" w:rsidP="00471132" w:rsidRDefault="00CD0CF8" w14:paraId="5983C4D3" w14:textId="0AFD0330">
      <w:pPr>
        <w:pStyle w:val="Heading3"/>
        <w:rPr>
          <w:color w:val="004990"/>
        </w:rPr>
      </w:pPr>
      <w:r w:rsidRPr="00273AF9">
        <w:rPr>
          <w:color w:val="004990"/>
        </w:rPr>
        <w:t>Introduction</w:t>
      </w:r>
    </w:p>
    <w:p w:rsidR="00152D59" w:rsidP="00E70E45" w:rsidRDefault="00152D59" w14:paraId="348F7FD3" w14:textId="486FC45C">
      <w:pPr>
        <w:rPr>
          <w:rFonts w:ascii="Calibri" w:hAnsi="Calibri"/>
        </w:rPr>
      </w:pPr>
      <w:r w:rsidRPr="00E70E45">
        <w:rPr>
          <w:rFonts w:ascii="Calibri" w:hAnsi="Calibri"/>
        </w:rPr>
        <w:t xml:space="preserve">Safeguarding refers to the range of plans and activities that are put in place to protect children and adults who may be vulnerable to abuse and neglect from being exploited or harmed. The Diocese has adopted a “Safeguarding Children, Young People and Vulnerable Adults Policy”, which can be accessed </w:t>
      </w:r>
      <w:hyperlink w:history="1" r:id="rId32">
        <w:r w:rsidRPr="00160777">
          <w:rPr>
            <w:rStyle w:val="Hyperlink"/>
            <w:rFonts w:ascii="Calibri" w:hAnsi="Calibri"/>
          </w:rPr>
          <w:t>via the website</w:t>
        </w:r>
      </w:hyperlink>
      <w:r w:rsidR="00160777">
        <w:rPr>
          <w:rFonts w:ascii="Calibri" w:hAnsi="Calibri"/>
        </w:rPr>
        <w:t>.</w:t>
      </w:r>
    </w:p>
    <w:p w:rsidRPr="00E70E45" w:rsidR="00152D59" w:rsidP="00E70E45" w:rsidRDefault="00152D59" w14:paraId="72049BB2" w14:textId="77777777">
      <w:pPr>
        <w:rPr>
          <w:rFonts w:ascii="Calibri" w:hAnsi="Calibri"/>
          <w:b/>
          <w:bCs/>
        </w:rPr>
      </w:pPr>
      <w:r w:rsidRPr="00E70E45">
        <w:rPr>
          <w:rFonts w:ascii="Calibri" w:hAnsi="Calibri"/>
          <w:b/>
          <w:bCs/>
        </w:rPr>
        <w:t xml:space="preserve">The Diocese is committed to: </w:t>
      </w:r>
    </w:p>
    <w:p w:rsidRPr="00E70E45" w:rsidR="00152D59" w:rsidP="000F4574" w:rsidRDefault="00152D59" w14:paraId="6E6F84C0" w14:textId="77777777">
      <w:pPr>
        <w:numPr>
          <w:ilvl w:val="0"/>
          <w:numId w:val="22"/>
        </w:numPr>
        <w:rPr>
          <w:rFonts w:ascii="Calibri" w:hAnsi="Calibri"/>
          <w:b/>
          <w:bCs/>
        </w:rPr>
      </w:pPr>
      <w:r w:rsidRPr="00E70E45">
        <w:rPr>
          <w:rFonts w:ascii="Calibri" w:hAnsi="Calibri"/>
        </w:rPr>
        <w:t>The care, nurture of, and respectful pastoral ministry with all children, young people and all adults within our church community.</w:t>
      </w:r>
    </w:p>
    <w:p w:rsidRPr="00E70E45" w:rsidR="00152D59" w:rsidP="000F4574" w:rsidRDefault="00152D59" w14:paraId="372DFCA5" w14:textId="77777777">
      <w:pPr>
        <w:numPr>
          <w:ilvl w:val="0"/>
          <w:numId w:val="22"/>
        </w:numPr>
        <w:rPr>
          <w:rFonts w:ascii="Calibri" w:hAnsi="Calibri"/>
        </w:rPr>
      </w:pPr>
      <w:r w:rsidRPr="00E70E45">
        <w:rPr>
          <w:rFonts w:ascii="Calibri" w:hAnsi="Calibri"/>
        </w:rPr>
        <w:t xml:space="preserve">The safeguarding and protection of all children, young people and adults when they are vulnerable. Additionally protecting our clergy from abuse be that emotional or physical. </w:t>
      </w:r>
    </w:p>
    <w:p w:rsidRPr="00E70E45" w:rsidR="00152D59" w:rsidP="000F4574" w:rsidRDefault="00152D59" w14:paraId="7E835612" w14:textId="77777777">
      <w:pPr>
        <w:numPr>
          <w:ilvl w:val="0"/>
          <w:numId w:val="22"/>
        </w:numPr>
        <w:rPr>
          <w:rFonts w:ascii="Calibri" w:hAnsi="Calibri"/>
        </w:rPr>
      </w:pPr>
      <w:r w:rsidRPr="00E70E45">
        <w:rPr>
          <w:rFonts w:ascii="Calibri" w:hAnsi="Calibri"/>
        </w:rPr>
        <w:t xml:space="preserve">The establishing of safe, caring communities which provide an environment where there is a culture of ‘informed vigilance’ as to the dangers of abuse. </w:t>
      </w:r>
    </w:p>
    <w:p w:rsidRPr="00E70E45" w:rsidR="00152D59" w:rsidP="000F4574" w:rsidRDefault="00152D59" w14:paraId="75A39B09" w14:textId="77777777">
      <w:pPr>
        <w:numPr>
          <w:ilvl w:val="0"/>
          <w:numId w:val="22"/>
        </w:numPr>
        <w:rPr>
          <w:rFonts w:ascii="Calibri" w:hAnsi="Calibri"/>
        </w:rPr>
      </w:pPr>
      <w:r w:rsidRPr="00E70E45">
        <w:rPr>
          <w:rFonts w:ascii="Calibri" w:hAnsi="Calibri"/>
        </w:rPr>
        <w:t xml:space="preserve">We will follow safe recruitment procedure to carefully select and train all those with any responsibility within the church for children, young people and vulnerable adults, including the use of criminal records disclosures. </w:t>
      </w:r>
    </w:p>
    <w:p w:rsidR="00CD0CF8" w:rsidP="000F4574" w:rsidRDefault="00152D59" w14:paraId="2308664C" w14:textId="77777777">
      <w:pPr>
        <w:numPr>
          <w:ilvl w:val="0"/>
          <w:numId w:val="22"/>
        </w:numPr>
        <w:rPr>
          <w:rFonts w:ascii="Calibri" w:hAnsi="Calibri"/>
        </w:rPr>
      </w:pPr>
      <w:r w:rsidRPr="00E70E45">
        <w:rPr>
          <w:rFonts w:ascii="Calibri" w:hAnsi="Calibri"/>
        </w:rPr>
        <w:t xml:space="preserve">We will respond to every complaint made which suggests that a child, young person or vulnerable adult may have been harmed, co-operating with the Police and local authority in any investigation. </w:t>
      </w:r>
    </w:p>
    <w:p w:rsidRPr="00E70E45" w:rsidR="00152D59" w:rsidP="000F4574" w:rsidRDefault="00152D59" w14:paraId="48E8C5D2" w14:textId="77777777">
      <w:pPr>
        <w:numPr>
          <w:ilvl w:val="0"/>
          <w:numId w:val="22"/>
        </w:numPr>
        <w:rPr>
          <w:rFonts w:ascii="Calibri" w:hAnsi="Calibri"/>
        </w:rPr>
      </w:pPr>
      <w:r w:rsidRPr="00E70E45">
        <w:rPr>
          <w:rFonts w:ascii="Calibri" w:hAnsi="Calibri"/>
        </w:rPr>
        <w:t>We will seek to work with anyone who has suffered abuse, developing with him or her an appropriate ministry of informed pastoral care.</w:t>
      </w:r>
    </w:p>
    <w:p w:rsidRPr="00E70E45" w:rsidR="00152D59" w:rsidP="000F4574" w:rsidRDefault="00152D59" w14:paraId="6306CA13" w14:textId="77777777">
      <w:pPr>
        <w:numPr>
          <w:ilvl w:val="0"/>
          <w:numId w:val="22"/>
        </w:numPr>
        <w:rPr>
          <w:rFonts w:ascii="Calibri" w:hAnsi="Calibri"/>
        </w:rPr>
      </w:pPr>
      <w:r w:rsidRPr="00E70E45">
        <w:rPr>
          <w:rFonts w:ascii="Calibri" w:hAnsi="Calibri"/>
        </w:rPr>
        <w:t xml:space="preserve">We will care for and supervise any member of our church community known to have offended against a child, young person or vulnerable adult. </w:t>
      </w:r>
    </w:p>
    <w:p w:rsidRPr="00E70E45" w:rsidR="00152D59" w:rsidP="000F4574" w:rsidRDefault="00152D59" w14:paraId="0BC58D30" w14:textId="77777777">
      <w:pPr>
        <w:numPr>
          <w:ilvl w:val="0"/>
          <w:numId w:val="22"/>
        </w:numPr>
        <w:rPr>
          <w:rFonts w:ascii="Calibri" w:hAnsi="Calibri"/>
        </w:rPr>
      </w:pPr>
      <w:r w:rsidRPr="00E70E45">
        <w:rPr>
          <w:rFonts w:ascii="Calibri" w:hAnsi="Calibri"/>
        </w:rPr>
        <w:t xml:space="preserve">We will seek to challenge any abuse of power, especially by anyone in a position of trust. </w:t>
      </w:r>
    </w:p>
    <w:p w:rsidRPr="00E70E45" w:rsidR="00152D59" w:rsidP="000F4574" w:rsidRDefault="00152D59" w14:paraId="53864888" w14:textId="77777777">
      <w:pPr>
        <w:numPr>
          <w:ilvl w:val="0"/>
          <w:numId w:val="22"/>
        </w:numPr>
        <w:rPr>
          <w:rFonts w:ascii="Calibri" w:hAnsi="Calibri"/>
        </w:rPr>
      </w:pPr>
      <w:r w:rsidRPr="00E70E45">
        <w:rPr>
          <w:rFonts w:ascii="Calibri" w:hAnsi="Calibri"/>
        </w:rPr>
        <w:t xml:space="preserve">We will seek to offer pastoral care and support, including supervision and referral to the proper authorities, to any member of our church community known to have offended against a child, young person or vulnerable adult. In all these principles we will follow legislation, guidance and recognised good practice. </w:t>
      </w:r>
    </w:p>
    <w:p w:rsidRPr="00273AF9" w:rsidR="00152D59" w:rsidP="00471132" w:rsidRDefault="00152D59" w14:paraId="259A11BB" w14:textId="02CCDE9C">
      <w:pPr>
        <w:pStyle w:val="Heading3"/>
        <w:rPr>
          <w:color w:val="004990"/>
        </w:rPr>
      </w:pPr>
      <w:r w:rsidRPr="00273AF9">
        <w:rPr>
          <w:color w:val="004990"/>
        </w:rPr>
        <w:t xml:space="preserve">Safe </w:t>
      </w:r>
      <w:r w:rsidRPr="00273AF9" w:rsidR="00CD0CF8">
        <w:rPr>
          <w:color w:val="004990"/>
        </w:rPr>
        <w:t>r</w:t>
      </w:r>
      <w:r w:rsidRPr="00273AF9">
        <w:rPr>
          <w:color w:val="004990"/>
        </w:rPr>
        <w:t xml:space="preserve">ecruitment and </w:t>
      </w:r>
      <w:r w:rsidRPr="00273AF9" w:rsidR="00CD0CF8">
        <w:rPr>
          <w:color w:val="004990"/>
        </w:rPr>
        <w:t>t</w:t>
      </w:r>
      <w:r w:rsidRPr="00273AF9">
        <w:rPr>
          <w:color w:val="004990"/>
        </w:rPr>
        <w:t>raining</w:t>
      </w:r>
    </w:p>
    <w:p w:rsidRPr="00E70E45" w:rsidR="00152D59" w:rsidP="00E70E45" w:rsidRDefault="00152D59" w14:paraId="582BF2B5" w14:textId="77777777">
      <w:pPr>
        <w:rPr>
          <w:rFonts w:ascii="Calibri" w:hAnsi="Calibri"/>
        </w:rPr>
      </w:pPr>
      <w:r w:rsidRPr="00E70E45">
        <w:rPr>
          <w:rFonts w:ascii="Calibri" w:hAnsi="Calibri"/>
        </w:rPr>
        <w:t xml:space="preserve">The Diocese is committed to recruiting safely. As a member of clergy you will be required to undergo an enhanced DBS check for children and adults as well as a check to ensure you are not barred from working with children or vulnerable adults. Prior to this you will need to complete a confidential disclosure regarding any historical convictions or involvement with statutory agencies such as the Police or social services. DBS checks are reviewed every 3 </w:t>
      </w:r>
      <w:proofErr w:type="gramStart"/>
      <w:r w:rsidRPr="00E70E45">
        <w:rPr>
          <w:rFonts w:ascii="Calibri" w:hAnsi="Calibri"/>
        </w:rPr>
        <w:t>years</w:t>
      </w:r>
      <w:proofErr w:type="gramEnd"/>
      <w:r w:rsidRPr="00E70E45">
        <w:rPr>
          <w:rFonts w:ascii="Calibri" w:hAnsi="Calibri"/>
        </w:rPr>
        <w:t xml:space="preserve"> and it is a requirement that this does not lapse. Recruiting safely is also about offering ongoing support, supervision and training to ensure you </w:t>
      </w:r>
      <w:proofErr w:type="gramStart"/>
      <w:r w:rsidRPr="00E70E45">
        <w:rPr>
          <w:rFonts w:ascii="Calibri" w:hAnsi="Calibri"/>
        </w:rPr>
        <w:t>are able to</w:t>
      </w:r>
      <w:proofErr w:type="gramEnd"/>
      <w:r w:rsidRPr="00E70E45">
        <w:rPr>
          <w:rFonts w:ascii="Calibri" w:hAnsi="Calibri"/>
        </w:rPr>
        <w:t xml:space="preserve"> work safely and provide the level of care to keep others safe.</w:t>
      </w:r>
    </w:p>
    <w:p w:rsidRPr="00152D59" w:rsidR="00152D59" w:rsidP="00E70E45" w:rsidRDefault="00152D59" w14:paraId="515810E3" w14:textId="63D796B3">
      <w:pPr>
        <w:rPr>
          <w:rFonts w:ascii="Calibri" w:hAnsi="Calibri"/>
          <w:color w:val="FF0000"/>
        </w:rPr>
      </w:pPr>
      <w:r w:rsidRPr="00E70E45">
        <w:rPr>
          <w:rFonts w:ascii="Calibri" w:hAnsi="Calibri"/>
        </w:rPr>
        <w:t xml:space="preserve">To enquire about your DBS process </w:t>
      </w:r>
      <w:hyperlink w:history="1" r:id="rId33">
        <w:r w:rsidRPr="00160777">
          <w:rPr>
            <w:rStyle w:val="Hyperlink"/>
            <w:rFonts w:ascii="Calibri" w:hAnsi="Calibri"/>
          </w:rPr>
          <w:t>please email</w:t>
        </w:r>
      </w:hyperlink>
      <w:r w:rsidRPr="00152D59">
        <w:rPr>
          <w:rFonts w:ascii="Calibri" w:hAnsi="Calibri"/>
          <w:color w:val="FF0000"/>
        </w:rPr>
        <w:t xml:space="preserve"> </w:t>
      </w:r>
      <w:r w:rsidRPr="00E5448B" w:rsidR="00E5448B">
        <w:rPr>
          <w:rFonts w:ascii="Calibri" w:hAnsi="Calibri"/>
        </w:rPr>
        <w:t>the team.</w:t>
      </w:r>
    </w:p>
    <w:p w:rsidRPr="00E70E45" w:rsidR="00152D59" w:rsidP="00E70E45" w:rsidRDefault="00152D59" w14:paraId="72B5290A" w14:textId="77777777">
      <w:pPr>
        <w:rPr>
          <w:rFonts w:ascii="Calibri" w:hAnsi="Calibri"/>
        </w:rPr>
      </w:pPr>
      <w:r w:rsidRPr="00E70E45">
        <w:rPr>
          <w:rFonts w:ascii="Calibri" w:hAnsi="Calibri"/>
        </w:rPr>
        <w:t>There is also an expectation that our clergy undertake a range of safeguarding training both online and in person.</w:t>
      </w:r>
    </w:p>
    <w:p w:rsidRPr="00E70E45" w:rsidR="00152D59" w:rsidP="00E70E45" w:rsidRDefault="00152D59" w14:paraId="6EBA2A42" w14:textId="77777777">
      <w:pPr>
        <w:rPr>
          <w:rFonts w:ascii="Calibri" w:hAnsi="Calibri"/>
          <w:b/>
          <w:bCs/>
        </w:rPr>
      </w:pPr>
      <w:r w:rsidRPr="00E70E45">
        <w:rPr>
          <w:rFonts w:ascii="Calibri" w:hAnsi="Calibri"/>
          <w:b/>
          <w:bCs/>
        </w:rPr>
        <w:t xml:space="preserve">Online training </w:t>
      </w:r>
    </w:p>
    <w:p w:rsidRPr="00E70E45" w:rsidR="00152D59" w:rsidP="00E70E45" w:rsidRDefault="00152D59" w14:paraId="325EDC4D" w14:textId="2B308693">
      <w:pPr>
        <w:rPr>
          <w:rFonts w:ascii="Calibri" w:hAnsi="Calibri"/>
        </w:rPr>
      </w:pPr>
      <w:r w:rsidRPr="00E70E45">
        <w:rPr>
          <w:rFonts w:ascii="Calibri" w:hAnsi="Calibri"/>
        </w:rPr>
        <w:t xml:space="preserve">This is available via the online safeguarding </w:t>
      </w:r>
      <w:hyperlink w:history="1" r:id="rId34">
        <w:r w:rsidRPr="00160777" w:rsidR="00160777">
          <w:rPr>
            <w:rStyle w:val="Hyperlink"/>
            <w:rFonts w:ascii="Calibri" w:hAnsi="Calibri"/>
          </w:rPr>
          <w:t>t</w:t>
        </w:r>
        <w:r w:rsidRPr="00160777">
          <w:rPr>
            <w:rStyle w:val="Hyperlink"/>
            <w:rFonts w:ascii="Calibri" w:hAnsi="Calibri"/>
          </w:rPr>
          <w:t>raining portal</w:t>
        </w:r>
      </w:hyperlink>
      <w:r w:rsidR="00160777">
        <w:rPr>
          <w:rFonts w:ascii="Calibri" w:hAnsi="Calibri"/>
        </w:rPr>
        <w:t>.</w:t>
      </w:r>
    </w:p>
    <w:p w:rsidRPr="00E70E45" w:rsidR="00152D59" w:rsidP="00E70E45" w:rsidRDefault="00152D59" w14:paraId="48FC7055" w14:textId="77777777">
      <w:pPr>
        <w:rPr>
          <w:rFonts w:ascii="Calibri" w:hAnsi="Calibri"/>
        </w:rPr>
      </w:pPr>
      <w:r w:rsidRPr="00E70E45">
        <w:rPr>
          <w:rFonts w:ascii="Calibri" w:hAnsi="Calibri"/>
        </w:rPr>
        <w:t>You will need to undertake 4 pieces of training. Basic awareness, foundation, safer recruitment and Domestic Abuse Awareness.</w:t>
      </w:r>
    </w:p>
    <w:p w:rsidRPr="00E70E45" w:rsidR="00152D59" w:rsidP="00E70E45" w:rsidRDefault="00152D59" w14:paraId="61D4B896" w14:textId="77777777">
      <w:pPr>
        <w:rPr>
          <w:rFonts w:ascii="Calibri" w:hAnsi="Calibri"/>
          <w:b/>
          <w:bCs/>
        </w:rPr>
      </w:pPr>
      <w:r w:rsidRPr="00E70E45">
        <w:rPr>
          <w:rFonts w:ascii="Calibri" w:hAnsi="Calibri"/>
          <w:b/>
          <w:bCs/>
        </w:rPr>
        <w:t xml:space="preserve">In </w:t>
      </w:r>
      <w:r w:rsidR="000A511C">
        <w:rPr>
          <w:rFonts w:ascii="Calibri" w:hAnsi="Calibri"/>
          <w:b/>
          <w:bCs/>
        </w:rPr>
        <w:t>p</w:t>
      </w:r>
      <w:r w:rsidRPr="00E70E45">
        <w:rPr>
          <w:rFonts w:ascii="Calibri" w:hAnsi="Calibri"/>
          <w:b/>
          <w:bCs/>
        </w:rPr>
        <w:t xml:space="preserve">erson </w:t>
      </w:r>
      <w:r w:rsidR="000A511C">
        <w:rPr>
          <w:rFonts w:ascii="Calibri" w:hAnsi="Calibri"/>
          <w:b/>
          <w:bCs/>
        </w:rPr>
        <w:t>t</w:t>
      </w:r>
      <w:r w:rsidRPr="00E70E45">
        <w:rPr>
          <w:rFonts w:ascii="Calibri" w:hAnsi="Calibri"/>
          <w:b/>
          <w:bCs/>
        </w:rPr>
        <w:t>raining</w:t>
      </w:r>
    </w:p>
    <w:p w:rsidRPr="00E70E45" w:rsidR="00152D59" w:rsidP="00E70E45" w:rsidRDefault="00152D59" w14:paraId="3801BBA6" w14:textId="32D92AB2">
      <w:pPr>
        <w:rPr>
          <w:rFonts w:ascii="Calibri" w:hAnsi="Calibri"/>
        </w:rPr>
      </w:pPr>
      <w:r w:rsidRPr="00E70E45">
        <w:rPr>
          <w:rFonts w:ascii="Calibri" w:hAnsi="Calibri"/>
        </w:rPr>
        <w:t xml:space="preserve">Course details are available via the Diocesan </w:t>
      </w:r>
      <w:hyperlink w:history="1" r:id="rId35">
        <w:r w:rsidRPr="00160777">
          <w:rPr>
            <w:rStyle w:val="Hyperlink"/>
            <w:rFonts w:ascii="Calibri" w:hAnsi="Calibri"/>
          </w:rPr>
          <w:t>Safeguarding website.</w:t>
        </w:r>
      </w:hyperlink>
    </w:p>
    <w:p w:rsidR="00152D59" w:rsidP="00E70E45" w:rsidRDefault="00152D59" w14:paraId="4308390C" w14:textId="0F34467A">
      <w:pPr>
        <w:rPr>
          <w:rFonts w:ascii="Calibri" w:hAnsi="Calibri"/>
        </w:rPr>
      </w:pPr>
      <w:r w:rsidRPr="00E70E45">
        <w:rPr>
          <w:rFonts w:ascii="Calibri" w:hAnsi="Calibri"/>
        </w:rPr>
        <w:t xml:space="preserve">As an inspirational leader you will be responsible for setting the safeguarding culture in your role. As such you are required to undertake the Safeguarding Leadership Training. To book onto a course </w:t>
      </w:r>
      <w:r w:rsidRPr="00E70E45" w:rsidR="00E75469">
        <w:rPr>
          <w:rFonts w:ascii="Calibri" w:hAnsi="Calibri"/>
        </w:rPr>
        <w:t xml:space="preserve">visit the </w:t>
      </w:r>
      <w:hyperlink w:history="1" r:id="rId36">
        <w:r w:rsidRPr="00160777" w:rsidR="00E75469">
          <w:rPr>
            <w:rStyle w:val="Hyperlink"/>
            <w:rFonts w:ascii="Calibri" w:hAnsi="Calibri"/>
          </w:rPr>
          <w:t>events calendar</w:t>
        </w:r>
      </w:hyperlink>
      <w:r w:rsidRPr="00E70E45" w:rsidR="00E75469">
        <w:rPr>
          <w:rFonts w:ascii="Calibri" w:hAnsi="Calibri"/>
        </w:rPr>
        <w:t xml:space="preserve"> on the website to select a date</w:t>
      </w:r>
      <w:r w:rsidR="00E70E45">
        <w:rPr>
          <w:rFonts w:ascii="Calibri" w:hAnsi="Calibri"/>
        </w:rPr>
        <w:t>:</w:t>
      </w:r>
    </w:p>
    <w:p w:rsidRPr="00273AF9" w:rsidR="00152D59" w:rsidP="00471132" w:rsidRDefault="00152D59" w14:paraId="6AFCB0F9" w14:textId="638071D0">
      <w:pPr>
        <w:pStyle w:val="Heading3"/>
        <w:rPr>
          <w:color w:val="004990"/>
        </w:rPr>
      </w:pPr>
      <w:r w:rsidRPr="00273AF9">
        <w:rPr>
          <w:color w:val="004990"/>
        </w:rPr>
        <w:t xml:space="preserve">Your Diocesan </w:t>
      </w:r>
      <w:r w:rsidRPr="00273AF9" w:rsidR="000A511C">
        <w:rPr>
          <w:color w:val="004990"/>
        </w:rPr>
        <w:t>s</w:t>
      </w:r>
      <w:r w:rsidRPr="00273AF9">
        <w:rPr>
          <w:color w:val="004990"/>
        </w:rPr>
        <w:t xml:space="preserve">afeguarding </w:t>
      </w:r>
      <w:r w:rsidRPr="00273AF9" w:rsidR="000A511C">
        <w:rPr>
          <w:color w:val="004990"/>
        </w:rPr>
        <w:t>t</w:t>
      </w:r>
      <w:r w:rsidRPr="00273AF9">
        <w:rPr>
          <w:color w:val="004990"/>
        </w:rPr>
        <w:t>eam</w:t>
      </w:r>
    </w:p>
    <w:p w:rsidRPr="00E70E45" w:rsidR="00152D59" w:rsidP="00E70E45" w:rsidRDefault="00152D59" w14:paraId="42BDE910" w14:textId="77777777">
      <w:pPr>
        <w:rPr>
          <w:rFonts w:ascii="Calibri" w:hAnsi="Calibri"/>
        </w:rPr>
      </w:pPr>
      <w:r w:rsidRPr="00E70E45">
        <w:rPr>
          <w:rFonts w:ascii="Calibri" w:hAnsi="Calibri"/>
        </w:rPr>
        <w:t>In Bath and Wells we are lucky to have an experience and supportive Safeguarding Team to assist you with advice, case work a friendly listening ear and guidance.</w:t>
      </w:r>
    </w:p>
    <w:p w:rsidRPr="00E70E45" w:rsidR="00152D59" w:rsidP="00E70E45" w:rsidRDefault="00152D59" w14:paraId="7B40EC19" w14:textId="77777777">
      <w:pPr>
        <w:rPr>
          <w:rFonts w:ascii="Calibri" w:hAnsi="Calibri"/>
          <w:b/>
          <w:bCs/>
        </w:rPr>
      </w:pPr>
      <w:r w:rsidRPr="00E70E45">
        <w:rPr>
          <w:rFonts w:ascii="Calibri" w:hAnsi="Calibri"/>
          <w:b/>
          <w:bCs/>
        </w:rPr>
        <w:t xml:space="preserve">Who we are </w:t>
      </w:r>
    </w:p>
    <w:p w:rsidRPr="00E457DA" w:rsidR="00123B89" w:rsidP="000F4574" w:rsidRDefault="16735466" w14:paraId="708154E9" w14:textId="142E69AA">
      <w:pPr>
        <w:pStyle w:val="ListParagraph"/>
        <w:numPr>
          <w:ilvl w:val="0"/>
          <w:numId w:val="27"/>
        </w:numPr>
        <w:rPr>
          <w:rFonts w:ascii="Calibri" w:hAnsi="Calibri"/>
        </w:rPr>
      </w:pPr>
      <w:r w:rsidRPr="00E457DA">
        <w:rPr>
          <w:rFonts w:ascii="Calibri" w:hAnsi="Calibri"/>
        </w:rPr>
        <w:t>Head of Safeguarding and Diocesan Safeguarding Officer</w:t>
      </w:r>
      <w:r w:rsidRPr="00E457DA" w:rsidR="00152D59">
        <w:rPr>
          <w:rFonts w:ascii="Calibri" w:hAnsi="Calibri"/>
        </w:rPr>
        <w:t xml:space="preserve">: Ben Goodhind </w:t>
      </w:r>
    </w:p>
    <w:p w:rsidRPr="00E457DA" w:rsidR="00123B89" w:rsidP="000F4574" w:rsidRDefault="00123B89" w14:paraId="5BDB025E" w14:textId="7724D8B7">
      <w:pPr>
        <w:pStyle w:val="ListParagraph"/>
        <w:numPr>
          <w:ilvl w:val="0"/>
          <w:numId w:val="27"/>
        </w:numPr>
        <w:rPr>
          <w:rFonts w:ascii="Calibri" w:hAnsi="Calibri"/>
        </w:rPr>
      </w:pPr>
      <w:r w:rsidRPr="00E457DA">
        <w:rPr>
          <w:rFonts w:ascii="Calibri" w:hAnsi="Calibri"/>
        </w:rPr>
        <w:t>Safeguarding Caseworker</w:t>
      </w:r>
      <w:r w:rsidRPr="00E457DA" w:rsidR="006453E3">
        <w:rPr>
          <w:rFonts w:ascii="Calibri" w:hAnsi="Calibri"/>
        </w:rPr>
        <w:t>s</w:t>
      </w:r>
      <w:r w:rsidRPr="00E457DA">
        <w:rPr>
          <w:rFonts w:ascii="Calibri" w:hAnsi="Calibri"/>
        </w:rPr>
        <w:t xml:space="preserve"> – Joanne Austin</w:t>
      </w:r>
      <w:r w:rsidRPr="00E457DA" w:rsidR="006453E3">
        <w:rPr>
          <w:rFonts w:ascii="Calibri" w:hAnsi="Calibri"/>
        </w:rPr>
        <w:t xml:space="preserve"> and Julie Davies</w:t>
      </w:r>
    </w:p>
    <w:p w:rsidRPr="00E70E45" w:rsidR="00152D59" w:rsidP="00E70E45" w:rsidRDefault="00123B89" w14:paraId="290AE5C4" w14:textId="50CF105F">
      <w:pPr>
        <w:rPr>
          <w:rFonts w:ascii="Calibri" w:hAnsi="Calibri"/>
        </w:rPr>
      </w:pPr>
      <w:r>
        <w:rPr>
          <w:rFonts w:ascii="Calibri" w:hAnsi="Calibri"/>
        </w:rPr>
        <w:t>Ben</w:t>
      </w:r>
      <w:r w:rsidR="006453E3">
        <w:rPr>
          <w:rFonts w:ascii="Calibri" w:hAnsi="Calibri"/>
        </w:rPr>
        <w:t>,</w:t>
      </w:r>
      <w:r>
        <w:rPr>
          <w:rFonts w:ascii="Calibri" w:hAnsi="Calibri"/>
        </w:rPr>
        <w:t xml:space="preserve"> Jo </w:t>
      </w:r>
      <w:r w:rsidR="006453E3">
        <w:rPr>
          <w:rFonts w:ascii="Calibri" w:hAnsi="Calibri"/>
        </w:rPr>
        <w:t xml:space="preserve">and Julie </w:t>
      </w:r>
      <w:r>
        <w:rPr>
          <w:rFonts w:ascii="Calibri" w:hAnsi="Calibri"/>
        </w:rPr>
        <w:t>are</w:t>
      </w:r>
      <w:r w:rsidRPr="00E70E45" w:rsidR="00152D59">
        <w:rPr>
          <w:rFonts w:ascii="Calibri" w:hAnsi="Calibri"/>
        </w:rPr>
        <w:t xml:space="preserve"> generally the first point of contact for new safeguarding concerns. </w:t>
      </w:r>
    </w:p>
    <w:p w:rsidRPr="00E457DA" w:rsidR="00E70E45" w:rsidP="000F4574" w:rsidRDefault="00E70E45" w14:paraId="2C812558" w14:textId="77777777">
      <w:pPr>
        <w:pStyle w:val="ListParagraph"/>
        <w:numPr>
          <w:ilvl w:val="0"/>
          <w:numId w:val="29"/>
        </w:numPr>
        <w:rPr>
          <w:rFonts w:ascii="Calibri" w:hAnsi="Calibri"/>
          <w:color w:val="000099"/>
        </w:rPr>
      </w:pPr>
      <w:hyperlink w:history="1" r:id="rId37">
        <w:r w:rsidRPr="00E457DA">
          <w:rPr>
            <w:rStyle w:val="Hyperlink"/>
            <w:rFonts w:ascii="Calibri" w:hAnsi="Calibri"/>
            <w:color w:val="000099"/>
          </w:rPr>
          <w:t>Ben.Goodhind@bathwells.anglican.org</w:t>
        </w:r>
      </w:hyperlink>
      <w:r w:rsidRPr="00E457DA" w:rsidR="00123B89">
        <w:rPr>
          <w:rFonts w:ascii="Calibri" w:hAnsi="Calibri"/>
          <w:color w:val="000099"/>
        </w:rPr>
        <w:t xml:space="preserve"> </w:t>
      </w:r>
      <w:r w:rsidRPr="00E457DA" w:rsidR="00123B89">
        <w:rPr>
          <w:rFonts w:ascii="Calibri" w:hAnsi="Calibri"/>
        </w:rPr>
        <w:t>Tel: 01749 588917</w:t>
      </w:r>
    </w:p>
    <w:p w:rsidRPr="00E457DA" w:rsidR="00152D59" w:rsidP="000F4574" w:rsidRDefault="00123B89" w14:paraId="7F6E65E9" w14:textId="6C0530FB">
      <w:pPr>
        <w:pStyle w:val="ListParagraph"/>
        <w:numPr>
          <w:ilvl w:val="0"/>
          <w:numId w:val="28"/>
        </w:numPr>
        <w:rPr>
          <w:rFonts w:ascii="Calibri" w:hAnsi="Calibri"/>
        </w:rPr>
      </w:pPr>
      <w:hyperlink w:history="1" r:id="rId38">
        <w:r w:rsidRPr="00E457DA">
          <w:rPr>
            <w:rStyle w:val="Hyperlink"/>
            <w:rFonts w:ascii="Calibri" w:hAnsi="Calibri"/>
          </w:rPr>
          <w:t>joanne.austin@bathwells.anglican.org</w:t>
        </w:r>
      </w:hyperlink>
      <w:r w:rsidRPr="00E457DA">
        <w:rPr>
          <w:rFonts w:ascii="Calibri" w:hAnsi="Calibri"/>
        </w:rPr>
        <w:t xml:space="preserve"> Tel:</w:t>
      </w:r>
      <w:r w:rsidRPr="00E457DA" w:rsidR="0090180C">
        <w:rPr>
          <w:rFonts w:ascii="Calibri" w:hAnsi="Calibri"/>
        </w:rPr>
        <w:t xml:space="preserve"> </w:t>
      </w:r>
      <w:r w:rsidRPr="00E457DA">
        <w:rPr>
          <w:rFonts w:ascii="Calibri" w:hAnsi="Calibri"/>
        </w:rPr>
        <w:t>01749 588905</w:t>
      </w:r>
    </w:p>
    <w:p w:rsidRPr="00E457DA" w:rsidR="00471F8F" w:rsidP="000F4574" w:rsidRDefault="00471F8F" w14:paraId="2D274050" w14:textId="77777777">
      <w:pPr>
        <w:pStyle w:val="ListParagraph"/>
        <w:numPr>
          <w:ilvl w:val="0"/>
          <w:numId w:val="28"/>
        </w:numPr>
        <w:rPr>
          <w:rFonts w:ascii="Calibri" w:hAnsi="Calibri"/>
        </w:rPr>
      </w:pPr>
      <w:hyperlink w:history="1" r:id="rId39">
        <w:r w:rsidRPr="00E457DA">
          <w:rPr>
            <w:rStyle w:val="Hyperlink"/>
            <w:rFonts w:ascii="Calibri" w:hAnsi="Calibri"/>
          </w:rPr>
          <w:t>Julie.Davies@bathwells.anglican.org</w:t>
        </w:r>
      </w:hyperlink>
      <w:r w:rsidRPr="00E457DA">
        <w:rPr>
          <w:rFonts w:ascii="Calibri" w:hAnsi="Calibri"/>
        </w:rPr>
        <w:t xml:space="preserve"> Tel: 01749 588911</w:t>
      </w:r>
    </w:p>
    <w:p w:rsidR="00E75469" w:rsidP="00E70E45" w:rsidRDefault="00E75469" w14:paraId="511D5BDE" w14:textId="2DBA8356">
      <w:pPr>
        <w:rPr>
          <w:rFonts w:ascii="Calibri" w:hAnsi="Calibri"/>
        </w:rPr>
      </w:pPr>
      <w:r w:rsidRPr="00E70E45">
        <w:rPr>
          <w:rFonts w:ascii="Calibri" w:hAnsi="Calibri"/>
        </w:rPr>
        <w:t xml:space="preserve">Safeguarding concerns can also be reported via the </w:t>
      </w:r>
      <w:hyperlink w:history="1" r:id="rId40">
        <w:r w:rsidRPr="00160777">
          <w:rPr>
            <w:rStyle w:val="Hyperlink"/>
            <w:rFonts w:ascii="Calibri" w:hAnsi="Calibri"/>
          </w:rPr>
          <w:t>online portal</w:t>
        </w:r>
      </w:hyperlink>
      <w:r w:rsidRPr="00E70E45">
        <w:rPr>
          <w:rFonts w:ascii="Calibri" w:hAnsi="Calibri"/>
        </w:rPr>
        <w:t xml:space="preserve"> </w:t>
      </w:r>
    </w:p>
    <w:p w:rsidRPr="00E457DA" w:rsidR="00E75469" w:rsidP="00471132" w:rsidRDefault="00E75469" w14:paraId="5B5EFF8C" w14:textId="77777777">
      <w:pPr>
        <w:pStyle w:val="Heading3"/>
        <w:rPr>
          <w:color w:val="004990"/>
        </w:rPr>
      </w:pPr>
      <w:r w:rsidRPr="00E457DA">
        <w:rPr>
          <w:color w:val="004990"/>
        </w:rPr>
        <w:t>Out of hours reporting</w:t>
      </w:r>
    </w:p>
    <w:p w:rsidR="006B3FA9" w:rsidP="00E70E45" w:rsidRDefault="00E75469" w14:paraId="41AC3BC7" w14:textId="77777777">
      <w:pPr>
        <w:rPr>
          <w:rFonts w:ascii="Calibri" w:hAnsi="Calibri" w:cs="Calibri"/>
          <w:color w:val="000000"/>
          <w:shd w:val="clear" w:color="auto" w:fill="FFFFFF"/>
        </w:rPr>
      </w:pPr>
      <w:r w:rsidRPr="007D405D">
        <w:rPr>
          <w:rFonts w:ascii="Calibri" w:hAnsi="Calibri" w:cs="Calibri"/>
          <w:color w:val="000000"/>
          <w:shd w:val="clear" w:color="auto" w:fill="FFFFFF"/>
        </w:rPr>
        <w:t xml:space="preserve">The Diocese of Bath and Wells has partnered with </w:t>
      </w:r>
      <w:proofErr w:type="spellStart"/>
      <w:proofErr w:type="gramStart"/>
      <w:r w:rsidRPr="007D405D">
        <w:rPr>
          <w:rFonts w:ascii="Calibri" w:hAnsi="Calibri" w:cs="Calibri"/>
          <w:color w:val="000000"/>
          <w:shd w:val="clear" w:color="auto" w:fill="FFFFFF"/>
        </w:rPr>
        <w:t>thirtyone:eight</w:t>
      </w:r>
      <w:proofErr w:type="spellEnd"/>
      <w:proofErr w:type="gramEnd"/>
      <w:r w:rsidRPr="007D405D">
        <w:rPr>
          <w:rFonts w:ascii="Calibri" w:hAnsi="Calibri" w:cs="Calibri"/>
          <w:color w:val="000000"/>
          <w:shd w:val="clear" w:color="auto" w:fill="FFFFFF"/>
        </w:rPr>
        <w:t xml:space="preserve"> to offer out of hours safeguarding support. They operate from 17:00 to 09:00, Monday to Friday, 07:00 to midnight on Saturdays and Sundays, bank holidays and other absences. During these times you are advised to call 0303 003 1111 for any emergency safeguarding queries.</w:t>
      </w:r>
    </w:p>
    <w:p w:rsidR="00E5448B" w:rsidRDefault="00E5448B" w14:paraId="3599F7A4" w14:textId="6EBE262B">
      <w:pPr>
        <w:rPr>
          <w:rFonts w:ascii="Calibri" w:hAnsi="Calibri" w:cs="Calibri"/>
          <w:color w:val="000000"/>
          <w:shd w:val="clear" w:color="auto" w:fill="FFFFFF"/>
        </w:rPr>
      </w:pPr>
      <w:r>
        <w:rPr>
          <w:rFonts w:ascii="Calibri" w:hAnsi="Calibri" w:cs="Calibri"/>
          <w:color w:val="000000"/>
          <w:shd w:val="clear" w:color="auto" w:fill="FFFFFF"/>
        </w:rPr>
        <w:br w:type="page"/>
      </w:r>
    </w:p>
    <w:p w:rsidRPr="00E457DA" w:rsidR="0033413E" w:rsidP="00160777" w:rsidRDefault="00160777" w14:paraId="00931699" w14:textId="343F38B3">
      <w:pPr>
        <w:pStyle w:val="Heading2"/>
        <w:rPr>
          <w:rFonts w:ascii="Cambria" w:hAnsi="Cambria"/>
          <w:color w:val="004990"/>
        </w:rPr>
      </w:pPr>
      <w:r w:rsidRPr="00E457DA">
        <w:rPr>
          <w:rFonts w:ascii="Cambria" w:hAnsi="Cambria"/>
          <w:color w:val="004990"/>
        </w:rPr>
        <w:t>Section Seven</w:t>
      </w:r>
      <w:r w:rsidRPr="00E457DA" w:rsidR="003737B6">
        <w:rPr>
          <w:rFonts w:ascii="Cambria" w:hAnsi="Cambria"/>
          <w:color w:val="004990"/>
        </w:rPr>
        <w:t xml:space="preserve"> </w:t>
      </w:r>
      <w:r w:rsidRPr="00E457DA" w:rsidR="00CA5155">
        <w:rPr>
          <w:rFonts w:ascii="Cambria" w:hAnsi="Cambria"/>
          <w:color w:val="004990"/>
        </w:rPr>
        <w:t xml:space="preserve">– </w:t>
      </w:r>
      <w:r w:rsidRPr="00E457DA" w:rsidR="0033413E">
        <w:rPr>
          <w:rFonts w:ascii="Cambria" w:hAnsi="Cambria"/>
          <w:color w:val="004990"/>
        </w:rPr>
        <w:t>Conduct</w:t>
      </w:r>
      <w:r w:rsidRPr="00E457DA" w:rsidR="00CA5155">
        <w:rPr>
          <w:rFonts w:ascii="Cambria" w:hAnsi="Cambria"/>
          <w:color w:val="004990"/>
        </w:rPr>
        <w:t xml:space="preserve"> </w:t>
      </w:r>
    </w:p>
    <w:p w:rsidRPr="00E457DA" w:rsidR="0033413E" w:rsidP="00471132" w:rsidRDefault="0033413E" w14:paraId="6E2F1252" w14:textId="6E01732B">
      <w:pPr>
        <w:pStyle w:val="Heading3"/>
        <w:rPr>
          <w:color w:val="004990"/>
        </w:rPr>
      </w:pPr>
      <w:r w:rsidRPr="00E457DA">
        <w:rPr>
          <w:color w:val="004990"/>
        </w:rPr>
        <w:t>Good Practice in Pastoral Ministry</w:t>
      </w:r>
    </w:p>
    <w:p w:rsidRPr="003165DA" w:rsidR="0033413E" w:rsidP="00E70E45" w:rsidRDefault="0033413E" w14:paraId="07C1E80A" w14:textId="77777777">
      <w:pPr>
        <w:rPr>
          <w:rFonts w:ascii="Calibri" w:hAnsi="Calibri"/>
        </w:rPr>
      </w:pPr>
      <w:r w:rsidRPr="003165DA">
        <w:rPr>
          <w:rFonts w:ascii="Calibri" w:hAnsi="Calibri"/>
        </w:rPr>
        <w:t>The primary aims of the guidelines are:</w:t>
      </w:r>
    </w:p>
    <w:p w:rsidRPr="003165DA" w:rsidR="0033413E" w:rsidP="000F4574" w:rsidRDefault="0033413E" w14:paraId="04EF0D5B" w14:textId="77777777">
      <w:pPr>
        <w:numPr>
          <w:ilvl w:val="0"/>
          <w:numId w:val="7"/>
        </w:numPr>
        <w:rPr>
          <w:rFonts w:ascii="Calibri" w:hAnsi="Calibri"/>
        </w:rPr>
      </w:pPr>
      <w:r w:rsidRPr="003165DA">
        <w:rPr>
          <w:rFonts w:ascii="Calibri" w:hAnsi="Calibri"/>
        </w:rPr>
        <w:t>To ensure the welfare and the protection of individuals and groups with whom the clergy work;</w:t>
      </w:r>
    </w:p>
    <w:p w:rsidRPr="003165DA" w:rsidR="0033413E" w:rsidP="000F4574" w:rsidRDefault="0033413E" w14:paraId="62E657BC" w14:textId="77777777">
      <w:pPr>
        <w:numPr>
          <w:ilvl w:val="0"/>
          <w:numId w:val="7"/>
        </w:numPr>
        <w:rPr>
          <w:rFonts w:ascii="Calibri" w:hAnsi="Calibri"/>
        </w:rPr>
      </w:pPr>
      <w:r w:rsidRPr="003165DA">
        <w:rPr>
          <w:rFonts w:ascii="Calibri" w:hAnsi="Calibri"/>
        </w:rPr>
        <w:t>To ensure the welfare and the protection of the clergy and their families;</w:t>
      </w:r>
    </w:p>
    <w:p w:rsidRPr="003165DA" w:rsidR="0033413E" w:rsidP="000F4574" w:rsidRDefault="0033413E" w14:paraId="4AF2B3BE" w14:textId="77777777">
      <w:pPr>
        <w:numPr>
          <w:ilvl w:val="0"/>
          <w:numId w:val="7"/>
        </w:numPr>
        <w:rPr>
          <w:rFonts w:ascii="Calibri" w:hAnsi="Calibri"/>
        </w:rPr>
      </w:pPr>
      <w:r w:rsidRPr="003165DA">
        <w:rPr>
          <w:rFonts w:ascii="Calibri" w:hAnsi="Calibri"/>
        </w:rPr>
        <w:t>To encourage the clergy to aspire to the highest possible standard of conduct;</w:t>
      </w:r>
    </w:p>
    <w:p w:rsidRPr="003165DA" w:rsidR="0033413E" w:rsidP="000F4574" w:rsidRDefault="0033413E" w14:paraId="1F4D8D44" w14:textId="77777777">
      <w:pPr>
        <w:numPr>
          <w:ilvl w:val="0"/>
          <w:numId w:val="7"/>
        </w:numPr>
        <w:rPr>
          <w:rFonts w:ascii="Calibri" w:hAnsi="Calibri"/>
        </w:rPr>
      </w:pPr>
      <w:r w:rsidRPr="003165DA">
        <w:rPr>
          <w:rFonts w:ascii="Calibri" w:hAnsi="Calibri"/>
        </w:rPr>
        <w:t>To provide safe and effective boundaries for clerical ministry;</w:t>
      </w:r>
    </w:p>
    <w:p w:rsidRPr="003165DA" w:rsidR="0033413E" w:rsidP="000F4574" w:rsidRDefault="0033413E" w14:paraId="11B1598D" w14:textId="77777777">
      <w:pPr>
        <w:numPr>
          <w:ilvl w:val="0"/>
          <w:numId w:val="7"/>
        </w:numPr>
        <w:rPr>
          <w:rFonts w:ascii="Calibri" w:hAnsi="Calibri"/>
        </w:rPr>
      </w:pPr>
      <w:r w:rsidRPr="003165DA">
        <w:rPr>
          <w:rFonts w:ascii="Calibri" w:hAnsi="Calibri"/>
        </w:rPr>
        <w:t>To encourage personal and corporate ministerial development.</w:t>
      </w:r>
    </w:p>
    <w:p w:rsidR="0033413E" w:rsidP="00E70E45" w:rsidRDefault="0033413E" w14:paraId="5EF18DD6" w14:textId="77777777">
      <w:pPr>
        <w:rPr>
          <w:rFonts w:ascii="Calibri" w:hAnsi="Calibri" w:cs="Arial"/>
        </w:rPr>
      </w:pPr>
      <w:r w:rsidRPr="003165DA">
        <w:rPr>
          <w:rFonts w:ascii="Calibri" w:hAnsi="Calibri"/>
        </w:rPr>
        <w:t xml:space="preserve">Further details can be found in the </w:t>
      </w:r>
      <w:r w:rsidRPr="003165DA">
        <w:rPr>
          <w:rFonts w:ascii="Calibri" w:hAnsi="Calibri" w:cs="Arial"/>
        </w:rPr>
        <w:t>Guidelines for Good Practice in Pastoral Ministry</w:t>
      </w:r>
      <w:r w:rsidRPr="003165DA" w:rsidR="005E38FB">
        <w:rPr>
          <w:rFonts w:ascii="Calibri" w:hAnsi="Calibri" w:cs="Arial"/>
        </w:rPr>
        <w:t xml:space="preserve"> which can be found on the diocesan website</w:t>
      </w:r>
      <w:r w:rsidRPr="003165DA">
        <w:rPr>
          <w:rFonts w:ascii="Calibri" w:hAnsi="Calibri" w:cs="Arial"/>
        </w:rPr>
        <w:t>.</w:t>
      </w:r>
    </w:p>
    <w:p w:rsidRPr="00E457DA" w:rsidR="0033413E" w:rsidP="00E02E94" w:rsidRDefault="0033413E" w14:paraId="2BF3D374" w14:textId="732A02DF">
      <w:pPr>
        <w:pStyle w:val="Heading3"/>
        <w:rPr>
          <w:color w:val="004990"/>
        </w:rPr>
      </w:pPr>
      <w:r w:rsidRPr="00E457DA">
        <w:rPr>
          <w:color w:val="004990"/>
        </w:rPr>
        <w:t>Following up Concerns and Complaints</w:t>
      </w:r>
    </w:p>
    <w:p w:rsidRPr="003165DA" w:rsidR="0033413E" w:rsidP="00E70E45" w:rsidRDefault="0033413E" w14:paraId="530C15CC" w14:textId="161D80EB">
      <w:pPr>
        <w:rPr>
          <w:rFonts w:ascii="Calibri" w:hAnsi="Calibri" w:cs="Arial"/>
        </w:rPr>
      </w:pPr>
      <w:r w:rsidRPr="003165DA">
        <w:rPr>
          <w:rFonts w:ascii="Calibri" w:hAnsi="Calibri" w:cs="Arial"/>
        </w:rPr>
        <w:t xml:space="preserve">Under existing ecclesiastical </w:t>
      </w:r>
      <w:proofErr w:type="gramStart"/>
      <w:r w:rsidRPr="003165DA">
        <w:rPr>
          <w:rFonts w:ascii="Calibri" w:hAnsi="Calibri" w:cs="Arial"/>
        </w:rPr>
        <w:t>regulations</w:t>
      </w:r>
      <w:proofErr w:type="gramEnd"/>
      <w:r w:rsidRPr="003165DA">
        <w:rPr>
          <w:rFonts w:ascii="Calibri" w:hAnsi="Calibri" w:cs="Arial"/>
        </w:rPr>
        <w:t xml:space="preserve"> the Clergy Discipline Measure (CDM) sets out very clear processes through which the most serious disciplinary issues will be followed up.  The procedures for a formal CDM issue are set out in the Code of Practice which is agreed by both the Archbishop’s Council and the General Synod.  A copy of which is available at</w:t>
      </w:r>
      <w:r w:rsidR="00F574B3">
        <w:rPr>
          <w:rFonts w:ascii="Calibri" w:hAnsi="Calibri" w:cs="Arial"/>
        </w:rPr>
        <w:t xml:space="preserve"> on the church of England </w:t>
      </w:r>
      <w:hyperlink w:history="1" r:id="rId41">
        <w:r w:rsidRPr="00F574B3" w:rsidR="00F574B3">
          <w:rPr>
            <w:rStyle w:val="Hyperlink"/>
            <w:rFonts w:ascii="Calibri" w:hAnsi="Calibri" w:cs="Arial"/>
          </w:rPr>
          <w:t>website</w:t>
        </w:r>
      </w:hyperlink>
      <w:r w:rsidR="00F574B3">
        <w:rPr>
          <w:rFonts w:ascii="Calibri" w:hAnsi="Calibri" w:cs="Arial"/>
        </w:rPr>
        <w:t>.</w:t>
      </w:r>
    </w:p>
    <w:p w:rsidRPr="003165DA" w:rsidR="0033413E" w:rsidP="00E70E45" w:rsidRDefault="0033413E" w14:paraId="0BDE490C" w14:textId="77777777">
      <w:pPr>
        <w:rPr>
          <w:rFonts w:ascii="Calibri" w:hAnsi="Calibri" w:cs="Arial"/>
        </w:rPr>
      </w:pPr>
      <w:r w:rsidRPr="003165DA">
        <w:rPr>
          <w:rFonts w:ascii="Calibri" w:hAnsi="Calibri" w:cs="Arial"/>
        </w:rPr>
        <w:t>From time to time ‘</w:t>
      </w:r>
      <w:proofErr w:type="gramStart"/>
      <w:r w:rsidRPr="003165DA">
        <w:rPr>
          <w:rFonts w:ascii="Calibri" w:hAnsi="Calibri" w:cs="Arial"/>
        </w:rPr>
        <w:t>complaints’</w:t>
      </w:r>
      <w:proofErr w:type="gramEnd"/>
      <w:r w:rsidRPr="003165DA">
        <w:rPr>
          <w:rFonts w:ascii="Calibri" w:hAnsi="Calibri" w:cs="Arial"/>
        </w:rPr>
        <w:t xml:space="preserve"> or issues of concern about individual members of clergy are brought to the attention of the </w:t>
      </w:r>
      <w:proofErr w:type="gramStart"/>
      <w:r w:rsidRPr="003165DA">
        <w:rPr>
          <w:rFonts w:ascii="Calibri" w:hAnsi="Calibri" w:cs="Arial"/>
        </w:rPr>
        <w:t>Bishop</w:t>
      </w:r>
      <w:proofErr w:type="gramEnd"/>
      <w:r w:rsidRPr="003165DA">
        <w:rPr>
          <w:rFonts w:ascii="Calibri" w:hAnsi="Calibri" w:cs="Arial"/>
        </w:rPr>
        <w:t xml:space="preserve"> or to members of his Bishop’s Staff.  These issues may not result in, or warrant, any sort of formal CDM-based process; but it is important that each is followed up appropriately through due process, and that all parties are afforded the opportunity to share or report their concerns.</w:t>
      </w:r>
    </w:p>
    <w:p w:rsidRPr="003165DA" w:rsidR="0033413E" w:rsidP="00E70E45" w:rsidRDefault="0033413E" w14:paraId="629F4E23" w14:textId="77777777">
      <w:pPr>
        <w:rPr>
          <w:rFonts w:ascii="Calibri" w:hAnsi="Calibri" w:cs="Arial"/>
        </w:rPr>
      </w:pPr>
      <w:r w:rsidRPr="003165DA">
        <w:rPr>
          <w:rFonts w:ascii="Calibri" w:hAnsi="Calibri" w:cs="Arial"/>
        </w:rPr>
        <w:t xml:space="preserve">The </w:t>
      </w:r>
      <w:r w:rsidRPr="003165DA" w:rsidR="008C5C6C">
        <w:rPr>
          <w:rFonts w:ascii="Calibri" w:hAnsi="Calibri" w:cs="Arial"/>
        </w:rPr>
        <w:t>d</w:t>
      </w:r>
      <w:r w:rsidRPr="003165DA">
        <w:rPr>
          <w:rFonts w:ascii="Calibri" w:hAnsi="Calibri" w:cs="Arial"/>
        </w:rPr>
        <w:t>iocese will ensure that time is set aside to gain a clearer picture of all the issues raised, that individuals have opportunities to put their views, that where it is possible reconciliation is achieved, and that decisions about any further actions are made only when there is clarity of objective information/evidence.</w:t>
      </w:r>
    </w:p>
    <w:p w:rsidRPr="00E457DA" w:rsidR="0033413E" w:rsidP="00E02E94" w:rsidRDefault="0033413E" w14:paraId="22BB7B3B" w14:textId="04E76335">
      <w:pPr>
        <w:pStyle w:val="Heading3"/>
        <w:rPr>
          <w:color w:val="004990"/>
        </w:rPr>
      </w:pPr>
      <w:r w:rsidRPr="00E457DA">
        <w:rPr>
          <w:color w:val="004990"/>
        </w:rPr>
        <w:t>Bullying and Harassment</w:t>
      </w:r>
    </w:p>
    <w:p w:rsidRPr="003165DA" w:rsidR="0033413E" w:rsidP="00E70E45" w:rsidRDefault="0033413E" w14:paraId="442B730E" w14:textId="77777777">
      <w:pPr>
        <w:autoSpaceDE w:val="0"/>
        <w:autoSpaceDN w:val="0"/>
        <w:adjustRightInd w:val="0"/>
        <w:rPr>
          <w:rFonts w:ascii="Calibri" w:hAnsi="Calibri" w:cs="GillSans"/>
        </w:rPr>
      </w:pPr>
      <w:r w:rsidRPr="003165DA">
        <w:rPr>
          <w:rFonts w:ascii="Calibri" w:hAnsi="Calibri" w:cs="GillSans"/>
        </w:rPr>
        <w:t>‘</w:t>
      </w:r>
      <w:r w:rsidRPr="003165DA">
        <w:rPr>
          <w:rFonts w:ascii="Calibri" w:hAnsi="Calibri" w:cs="GillSans-Italic"/>
          <w:iCs/>
        </w:rPr>
        <w:t xml:space="preserve">The Church is required by God to foster relationships of the utmost </w:t>
      </w:r>
      <w:r w:rsidRPr="003165DA" w:rsidR="009341C6">
        <w:rPr>
          <w:rFonts w:ascii="Calibri" w:hAnsi="Calibri" w:cs="GillSans-Italic"/>
          <w:iCs/>
        </w:rPr>
        <w:t>integrity, truthfulness</w:t>
      </w:r>
      <w:r w:rsidRPr="003165DA">
        <w:rPr>
          <w:rFonts w:ascii="Calibri" w:hAnsi="Calibri" w:cs="GillSans-Italic"/>
          <w:iCs/>
        </w:rPr>
        <w:t xml:space="preserve"> and trustworthiness. Abuse, harassment and bullying will not be tolerated within the Church of </w:t>
      </w:r>
      <w:r w:rsidRPr="003165DA">
        <w:rPr>
          <w:rFonts w:ascii="Calibri" w:hAnsi="Calibri" w:cs="GillSans-Italic"/>
          <w:iCs/>
        </w:rPr>
        <w:t>England. All complaints of abuse, harassment and bullying are to be taken seriously and thoroughly investigated.</w:t>
      </w:r>
      <w:r w:rsidRPr="003165DA">
        <w:rPr>
          <w:rFonts w:ascii="Calibri" w:hAnsi="Calibri" w:cs="GillSans"/>
        </w:rPr>
        <w:t>’ House of Bishops 2001.</w:t>
      </w:r>
    </w:p>
    <w:p w:rsidRPr="003165DA" w:rsidR="0033413E" w:rsidP="00E70E45" w:rsidRDefault="0033413E" w14:paraId="75B76926" w14:textId="77777777">
      <w:pPr>
        <w:autoSpaceDE w:val="0"/>
        <w:autoSpaceDN w:val="0"/>
        <w:adjustRightInd w:val="0"/>
        <w:rPr>
          <w:rFonts w:ascii="Calibri" w:hAnsi="Calibri" w:cs="GillSans"/>
        </w:rPr>
      </w:pPr>
      <w:r w:rsidRPr="003165DA">
        <w:rPr>
          <w:rFonts w:ascii="Calibri" w:hAnsi="Calibri" w:cs="GillSans"/>
        </w:rPr>
        <w:t xml:space="preserve">This policy and guidelines are based on the advice set out in the Dignity at Work booklet published by Church House Publishing – on behalf of the Ministry Division of the </w:t>
      </w:r>
      <w:proofErr w:type="gramStart"/>
      <w:r w:rsidRPr="003165DA">
        <w:rPr>
          <w:rFonts w:ascii="Calibri" w:hAnsi="Calibri" w:cs="GillSans"/>
        </w:rPr>
        <w:t>Archbishop‘</w:t>
      </w:r>
      <w:proofErr w:type="gramEnd"/>
      <w:r w:rsidRPr="003165DA">
        <w:rPr>
          <w:rFonts w:ascii="Calibri" w:hAnsi="Calibri" w:cs="GillSans"/>
        </w:rPr>
        <w:t>s Council.</w:t>
      </w:r>
    </w:p>
    <w:p w:rsidRPr="003165DA" w:rsidR="0033413E" w:rsidP="00E70E45" w:rsidRDefault="0033413E" w14:paraId="4B090EA0" w14:textId="77777777">
      <w:pPr>
        <w:autoSpaceDE w:val="0"/>
        <w:autoSpaceDN w:val="0"/>
        <w:adjustRightInd w:val="0"/>
        <w:rPr>
          <w:rFonts w:ascii="Calibri" w:hAnsi="Calibri" w:cs="GillSans"/>
        </w:rPr>
      </w:pPr>
      <w:r w:rsidRPr="003165DA">
        <w:rPr>
          <w:rFonts w:ascii="Calibri" w:hAnsi="Calibri" w:cs="GillSans"/>
        </w:rPr>
        <w:t xml:space="preserve">Many people in our society are victimized, harassed and bullied </w:t>
      </w:r>
      <w:proofErr w:type="gramStart"/>
      <w:r w:rsidRPr="003165DA">
        <w:rPr>
          <w:rFonts w:ascii="Calibri" w:hAnsi="Calibri" w:cs="GillSans"/>
        </w:rPr>
        <w:t>as a result of</w:t>
      </w:r>
      <w:proofErr w:type="gramEnd"/>
      <w:r w:rsidRPr="003165DA">
        <w:rPr>
          <w:rFonts w:ascii="Calibri" w:hAnsi="Calibri" w:cs="GillSans"/>
        </w:rPr>
        <w:t xml:space="preserve"> their race, colour, ethnic or national origin, religious belief, political opinion or affiliation, sex, marital status, sexual orientation, gender reassignment, age or disability.</w:t>
      </w:r>
    </w:p>
    <w:p w:rsidRPr="003165DA" w:rsidR="0033413E" w:rsidP="00E70E45" w:rsidRDefault="0033413E" w14:paraId="59F1A6F7" w14:textId="77777777">
      <w:pPr>
        <w:autoSpaceDE w:val="0"/>
        <w:autoSpaceDN w:val="0"/>
        <w:adjustRightInd w:val="0"/>
        <w:rPr>
          <w:rFonts w:ascii="Calibri" w:hAnsi="Calibri" w:cs="GillSans"/>
        </w:rPr>
      </w:pPr>
      <w:r w:rsidRPr="003165DA">
        <w:rPr>
          <w:rFonts w:ascii="Calibri" w:hAnsi="Calibri" w:cs="GillSans"/>
        </w:rPr>
        <w:t xml:space="preserve">Personal harassment and bullying </w:t>
      </w:r>
      <w:proofErr w:type="gramStart"/>
      <w:r w:rsidRPr="003165DA">
        <w:rPr>
          <w:rFonts w:ascii="Calibri" w:hAnsi="Calibri" w:cs="GillSans"/>
        </w:rPr>
        <w:t>takes</w:t>
      </w:r>
      <w:proofErr w:type="gramEnd"/>
      <w:r w:rsidRPr="003165DA">
        <w:rPr>
          <w:rFonts w:ascii="Calibri" w:hAnsi="Calibri" w:cs="GillSans"/>
        </w:rPr>
        <w:t xml:space="preserve"> many forms ranging from tasteless jokes and abusive remarks to pestering for sexual favours, intrusive and threatening behaviour and actual physical abuse. Whatever form it takes, personal harassment and bullying are always taken seriously and are totally unacceptable.</w:t>
      </w:r>
    </w:p>
    <w:p w:rsidRPr="003165DA" w:rsidR="0033413E" w:rsidP="00E70E45" w:rsidRDefault="0033413E" w14:paraId="0F45EF79" w14:textId="77777777">
      <w:pPr>
        <w:autoSpaceDE w:val="0"/>
        <w:autoSpaceDN w:val="0"/>
        <w:adjustRightInd w:val="0"/>
        <w:rPr>
          <w:rFonts w:ascii="Calibri" w:hAnsi="Calibri" w:cs="GillSans"/>
        </w:rPr>
      </w:pPr>
      <w:r w:rsidRPr="003165DA">
        <w:rPr>
          <w:rFonts w:ascii="Calibri" w:hAnsi="Calibri" w:cs="GillSans"/>
        </w:rPr>
        <w:t xml:space="preserve">Personal harassment and bullying can exist in our churches and local communities, and this can seriously affect relationships and working lives by interfering with job performance; or by creating stressful, intimidating and unpleasant environments. It is offensive </w:t>
      </w:r>
      <w:proofErr w:type="gramStart"/>
      <w:r w:rsidRPr="003165DA">
        <w:rPr>
          <w:rFonts w:ascii="Calibri" w:hAnsi="Calibri" w:cs="GillSans"/>
        </w:rPr>
        <w:t>in itself and</w:t>
      </w:r>
      <w:proofErr w:type="gramEnd"/>
      <w:r w:rsidRPr="003165DA">
        <w:rPr>
          <w:rFonts w:ascii="Calibri" w:hAnsi="Calibri" w:cs="GillSans"/>
        </w:rPr>
        <w:t xml:space="preserve"> profoundly unacceptable in communities that profess the belief that we are all made in the image of </w:t>
      </w:r>
      <w:proofErr w:type="gramStart"/>
      <w:r w:rsidRPr="003165DA">
        <w:rPr>
          <w:rFonts w:ascii="Calibri" w:hAnsi="Calibri" w:cs="GillSans"/>
        </w:rPr>
        <w:t>God</w:t>
      </w:r>
      <w:proofErr w:type="gramEnd"/>
      <w:r w:rsidRPr="003165DA">
        <w:rPr>
          <w:rFonts w:ascii="Calibri" w:hAnsi="Calibri" w:cs="GillSans"/>
        </w:rPr>
        <w:t xml:space="preserve"> and all called to share the life of Christ.</w:t>
      </w:r>
    </w:p>
    <w:p w:rsidRPr="003165DA" w:rsidR="0033413E" w:rsidP="00E70E45" w:rsidRDefault="0033413E" w14:paraId="2F9C77EF" w14:textId="77777777">
      <w:pPr>
        <w:autoSpaceDE w:val="0"/>
        <w:autoSpaceDN w:val="0"/>
        <w:adjustRightInd w:val="0"/>
        <w:rPr>
          <w:rFonts w:ascii="Calibri" w:hAnsi="Calibri" w:cs="GillSans"/>
        </w:rPr>
      </w:pPr>
      <w:r w:rsidRPr="003165DA">
        <w:rPr>
          <w:rFonts w:ascii="Calibri" w:hAnsi="Calibri" w:cs="GillSans"/>
        </w:rPr>
        <w:t xml:space="preserve">The legal position on issues relating to bullying and harassment is covered through </w:t>
      </w:r>
      <w:proofErr w:type="gramStart"/>
      <w:r w:rsidRPr="003165DA">
        <w:rPr>
          <w:rFonts w:ascii="Calibri" w:hAnsi="Calibri" w:cs="GillSans"/>
        </w:rPr>
        <w:t>a number of</w:t>
      </w:r>
      <w:proofErr w:type="gramEnd"/>
      <w:r w:rsidRPr="003165DA">
        <w:rPr>
          <w:rFonts w:ascii="Calibri" w:hAnsi="Calibri" w:cs="GillSans"/>
        </w:rPr>
        <w:t xml:space="preserve"> pieces of legislation.</w:t>
      </w:r>
    </w:p>
    <w:p w:rsidRPr="003165DA" w:rsidR="0033413E" w:rsidP="00E70E45" w:rsidRDefault="0033413E" w14:paraId="7EB52A64" w14:textId="77777777">
      <w:pPr>
        <w:autoSpaceDE w:val="0"/>
        <w:autoSpaceDN w:val="0"/>
        <w:adjustRightInd w:val="0"/>
        <w:rPr>
          <w:rFonts w:ascii="Calibri" w:hAnsi="Calibri" w:cs="GillSans"/>
        </w:rPr>
      </w:pPr>
      <w:r w:rsidRPr="003165DA">
        <w:rPr>
          <w:rFonts w:ascii="Calibri" w:hAnsi="Calibri" w:cs="GillSans"/>
        </w:rPr>
        <w:t xml:space="preserve">The </w:t>
      </w:r>
      <w:r w:rsidRPr="003165DA" w:rsidR="00745C8E">
        <w:rPr>
          <w:rFonts w:ascii="Calibri" w:hAnsi="Calibri" w:cs="GillSans"/>
        </w:rPr>
        <w:t>d</w:t>
      </w:r>
      <w:r w:rsidRPr="003165DA">
        <w:rPr>
          <w:rFonts w:ascii="Calibri" w:hAnsi="Calibri" w:cs="GillSans"/>
        </w:rPr>
        <w:t xml:space="preserve">iocese will take seriously – and investigate - any complaint made regarding bullying and harassment. Individuals should be aware that possible outcomes </w:t>
      </w:r>
      <w:proofErr w:type="gramStart"/>
      <w:r w:rsidRPr="003165DA">
        <w:rPr>
          <w:rFonts w:ascii="Calibri" w:hAnsi="Calibri" w:cs="GillSans"/>
        </w:rPr>
        <w:t>include:</w:t>
      </w:r>
      <w:proofErr w:type="gramEnd"/>
      <w:r w:rsidRPr="003165DA">
        <w:rPr>
          <w:rFonts w:ascii="Calibri" w:hAnsi="Calibri" w:cs="GillSans"/>
        </w:rPr>
        <w:t xml:space="preserve"> informal opportunities to seek reconciliation; the Grievance Procedure for Reader Ministry; and the Clergy Discipline Measure. Also, it should be noted that for Readers or Licensed Lay Workers the Bishop may revoke a license under Canon E6 or E7.</w:t>
      </w:r>
    </w:p>
    <w:p w:rsidR="0033413E" w:rsidP="00E70E45" w:rsidRDefault="0033413E" w14:paraId="43C5BAE6" w14:textId="77777777">
      <w:pPr>
        <w:autoSpaceDE w:val="0"/>
        <w:autoSpaceDN w:val="0"/>
        <w:adjustRightInd w:val="0"/>
        <w:rPr>
          <w:rFonts w:ascii="Calibri" w:hAnsi="Calibri" w:cs="GillSans"/>
        </w:rPr>
      </w:pPr>
      <w:r w:rsidRPr="003165DA">
        <w:rPr>
          <w:rFonts w:ascii="Calibri" w:hAnsi="Calibri" w:cs="GillSans"/>
        </w:rPr>
        <w:t xml:space="preserve">Where an allegation concerns a member of the public, the </w:t>
      </w:r>
      <w:r w:rsidRPr="003165DA" w:rsidR="00745C8E">
        <w:rPr>
          <w:rFonts w:ascii="Calibri" w:hAnsi="Calibri" w:cs="GillSans"/>
        </w:rPr>
        <w:t>d</w:t>
      </w:r>
      <w:r w:rsidRPr="003165DA">
        <w:rPr>
          <w:rFonts w:ascii="Calibri" w:hAnsi="Calibri" w:cs="GillSans"/>
        </w:rPr>
        <w:t>iocese will do all that it can to work with them and the individual member of clergy to seek reconciliation.</w:t>
      </w:r>
    </w:p>
    <w:p w:rsidRPr="00E457DA" w:rsidR="0033413E" w:rsidP="00E02E94" w:rsidRDefault="0033413E" w14:paraId="7F2DDEF5" w14:textId="6E2BB26E">
      <w:pPr>
        <w:pStyle w:val="Heading3"/>
        <w:rPr>
          <w:color w:val="004990"/>
        </w:rPr>
      </w:pPr>
      <w:r w:rsidRPr="00E457DA">
        <w:rPr>
          <w:color w:val="004990"/>
        </w:rPr>
        <w:t>Policy</w:t>
      </w:r>
    </w:p>
    <w:p w:rsidRPr="003165DA" w:rsidR="0033413E" w:rsidP="00E70E45" w:rsidRDefault="0033413E" w14:paraId="1E64CAB2" w14:textId="77777777">
      <w:pPr>
        <w:autoSpaceDE w:val="0"/>
        <w:autoSpaceDN w:val="0"/>
        <w:adjustRightInd w:val="0"/>
        <w:rPr>
          <w:rFonts w:ascii="Calibri" w:hAnsi="Calibri" w:cs="GillSans"/>
        </w:rPr>
      </w:pPr>
      <w:r w:rsidRPr="003165DA">
        <w:rPr>
          <w:rFonts w:ascii="Calibri" w:hAnsi="Calibri" w:cs="GillSans"/>
        </w:rPr>
        <w:t xml:space="preserve">All forms of personal harassment and bullying are </w:t>
      </w:r>
      <w:proofErr w:type="gramStart"/>
      <w:r w:rsidRPr="003165DA">
        <w:rPr>
          <w:rFonts w:ascii="Calibri" w:hAnsi="Calibri" w:cs="GillSans"/>
        </w:rPr>
        <w:t>deplored</w:t>
      </w:r>
      <w:proofErr w:type="gramEnd"/>
      <w:r w:rsidRPr="003165DA">
        <w:rPr>
          <w:rFonts w:ascii="Calibri" w:hAnsi="Calibri" w:cs="GillSans"/>
        </w:rPr>
        <w:t xml:space="preserve"> and the Senior Staff and the Diocesan Board of Finance (DBF) will seek to ensure that the working environments within their sphere of control are sympathetic to all our clergy and centrally employed staff.</w:t>
      </w:r>
    </w:p>
    <w:p w:rsidR="0033413E" w:rsidP="00E70E45" w:rsidRDefault="0033413E" w14:paraId="40D8BFA8" w14:textId="77777777">
      <w:pPr>
        <w:autoSpaceDE w:val="0"/>
        <w:autoSpaceDN w:val="0"/>
        <w:adjustRightInd w:val="0"/>
        <w:rPr>
          <w:rFonts w:ascii="Calibri" w:hAnsi="Calibri" w:cs="GillSans"/>
        </w:rPr>
      </w:pPr>
      <w:r w:rsidRPr="003165DA">
        <w:rPr>
          <w:rFonts w:ascii="Calibri" w:hAnsi="Calibri" w:cs="GillSans"/>
        </w:rPr>
        <w:t>This procedure reinforces to all clergy the types of behaviour that are unacceptable, and to provide those who are the victims of personal harassment and bullying with a means of redress through appropriate process.</w:t>
      </w:r>
    </w:p>
    <w:p w:rsidRPr="00E457DA" w:rsidR="0033413E" w:rsidP="00E02E94" w:rsidRDefault="0033413E" w14:paraId="6D51A6D1" w14:textId="664D9FB3">
      <w:pPr>
        <w:pStyle w:val="Heading3"/>
        <w:rPr>
          <w:color w:val="004990"/>
        </w:rPr>
      </w:pPr>
      <w:r w:rsidRPr="00E457DA">
        <w:rPr>
          <w:color w:val="004990"/>
        </w:rPr>
        <w:t>Examples of personal harassment and bullying</w:t>
      </w:r>
    </w:p>
    <w:p w:rsidRPr="003165DA" w:rsidR="0033413E" w:rsidP="00E70E45" w:rsidRDefault="0033413E" w14:paraId="4A0DDDA1" w14:textId="77777777">
      <w:pPr>
        <w:autoSpaceDE w:val="0"/>
        <w:autoSpaceDN w:val="0"/>
        <w:adjustRightInd w:val="0"/>
        <w:rPr>
          <w:rFonts w:ascii="Calibri" w:hAnsi="Calibri" w:cs="GillSans"/>
        </w:rPr>
      </w:pPr>
      <w:r w:rsidRPr="003165DA">
        <w:rPr>
          <w:rFonts w:ascii="Calibri" w:hAnsi="Calibri" w:cs="GillSans"/>
        </w:rPr>
        <w:t xml:space="preserve">Personal harassment and bullying take many forms, including mail, E-mail, telephone conversations </w:t>
      </w:r>
      <w:r w:rsidRPr="003165DA" w:rsidR="006228AD">
        <w:rPr>
          <w:rFonts w:ascii="Calibri" w:hAnsi="Calibri" w:cs="GillSans"/>
        </w:rPr>
        <w:t>etc.</w:t>
      </w:r>
      <w:r w:rsidRPr="003165DA">
        <w:rPr>
          <w:rFonts w:ascii="Calibri" w:hAnsi="Calibri" w:cs="GillSans"/>
        </w:rPr>
        <w:t xml:space="preserve">, and individuals may not always realise that their behaviour constitutes harassment or bullying. Personal harassment is unwanted behaviour by one individual towards </w:t>
      </w:r>
      <w:proofErr w:type="gramStart"/>
      <w:r w:rsidRPr="003165DA">
        <w:rPr>
          <w:rFonts w:ascii="Calibri" w:hAnsi="Calibri" w:cs="GillSans"/>
        </w:rPr>
        <w:t>another</w:t>
      </w:r>
      <w:proofErr w:type="gramEnd"/>
      <w:r w:rsidRPr="003165DA">
        <w:rPr>
          <w:rFonts w:ascii="Calibri" w:hAnsi="Calibri" w:cs="GillSans"/>
        </w:rPr>
        <w:t xml:space="preserve"> and examples of harassment include:</w:t>
      </w:r>
    </w:p>
    <w:p w:rsidRPr="003165DA" w:rsidR="0033413E" w:rsidP="000F4574" w:rsidRDefault="0033413E" w14:paraId="0C8D0A3A" w14:textId="77777777">
      <w:pPr>
        <w:numPr>
          <w:ilvl w:val="0"/>
          <w:numId w:val="8"/>
        </w:numPr>
        <w:autoSpaceDE w:val="0"/>
        <w:autoSpaceDN w:val="0"/>
        <w:adjustRightInd w:val="0"/>
        <w:rPr>
          <w:rFonts w:ascii="Calibri" w:hAnsi="Calibri" w:cs="GillSans"/>
        </w:rPr>
      </w:pPr>
      <w:r w:rsidRPr="003165DA">
        <w:rPr>
          <w:rFonts w:ascii="Calibri" w:hAnsi="Calibri" w:cs="GillSans"/>
        </w:rPr>
        <w:t>insensitive jokes and pranks</w:t>
      </w:r>
    </w:p>
    <w:p w:rsidRPr="003165DA" w:rsidR="0033413E" w:rsidP="000F4574" w:rsidRDefault="0033413E" w14:paraId="54E86D9D" w14:textId="77777777">
      <w:pPr>
        <w:numPr>
          <w:ilvl w:val="0"/>
          <w:numId w:val="8"/>
        </w:numPr>
        <w:autoSpaceDE w:val="0"/>
        <w:autoSpaceDN w:val="0"/>
        <w:adjustRightInd w:val="0"/>
        <w:rPr>
          <w:rFonts w:ascii="Calibri" w:hAnsi="Calibri" w:cs="GillSans"/>
        </w:rPr>
      </w:pPr>
      <w:r w:rsidRPr="003165DA">
        <w:rPr>
          <w:rFonts w:ascii="Calibri" w:hAnsi="Calibri" w:cs="GillSans"/>
        </w:rPr>
        <w:t>lewd or abusive comments about appearance</w:t>
      </w:r>
    </w:p>
    <w:p w:rsidRPr="003165DA" w:rsidR="0033413E" w:rsidP="000F4574" w:rsidRDefault="0033413E" w14:paraId="5DDDD722" w14:textId="77777777">
      <w:pPr>
        <w:numPr>
          <w:ilvl w:val="0"/>
          <w:numId w:val="8"/>
        </w:numPr>
        <w:autoSpaceDE w:val="0"/>
        <w:autoSpaceDN w:val="0"/>
        <w:adjustRightInd w:val="0"/>
        <w:rPr>
          <w:rFonts w:ascii="Calibri" w:hAnsi="Calibri" w:cs="GillSans"/>
        </w:rPr>
      </w:pPr>
      <w:r w:rsidRPr="003165DA">
        <w:rPr>
          <w:rFonts w:ascii="Calibri" w:hAnsi="Calibri" w:cs="GillSans"/>
        </w:rPr>
        <w:t>deliberate exclusion from conversations</w:t>
      </w:r>
    </w:p>
    <w:p w:rsidRPr="003165DA" w:rsidR="0033413E" w:rsidP="000F4574" w:rsidRDefault="0033413E" w14:paraId="247226A5" w14:textId="77777777">
      <w:pPr>
        <w:numPr>
          <w:ilvl w:val="0"/>
          <w:numId w:val="8"/>
        </w:numPr>
        <w:autoSpaceDE w:val="0"/>
        <w:autoSpaceDN w:val="0"/>
        <w:adjustRightInd w:val="0"/>
        <w:rPr>
          <w:rFonts w:ascii="Calibri" w:hAnsi="Calibri" w:cs="GillSans"/>
        </w:rPr>
      </w:pPr>
      <w:r w:rsidRPr="003165DA">
        <w:rPr>
          <w:rFonts w:ascii="Calibri" w:hAnsi="Calibri" w:cs="GillSans"/>
        </w:rPr>
        <w:t>displaying abusive or offensive writing or material</w:t>
      </w:r>
    </w:p>
    <w:p w:rsidRPr="003165DA" w:rsidR="0033413E" w:rsidP="000F4574" w:rsidRDefault="0033413E" w14:paraId="2B62D9AD" w14:textId="77777777">
      <w:pPr>
        <w:numPr>
          <w:ilvl w:val="0"/>
          <w:numId w:val="8"/>
        </w:numPr>
        <w:autoSpaceDE w:val="0"/>
        <w:autoSpaceDN w:val="0"/>
        <w:adjustRightInd w:val="0"/>
        <w:rPr>
          <w:rFonts w:ascii="Calibri" w:hAnsi="Calibri" w:cs="GillSans"/>
        </w:rPr>
      </w:pPr>
      <w:r w:rsidRPr="003165DA">
        <w:rPr>
          <w:rFonts w:ascii="Calibri" w:hAnsi="Calibri" w:cs="GillSans"/>
        </w:rPr>
        <w:t>unwelcome touching and/or attention</w:t>
      </w:r>
    </w:p>
    <w:p w:rsidRPr="003165DA" w:rsidR="0033413E" w:rsidP="000F4574" w:rsidRDefault="0033413E" w14:paraId="12918508" w14:textId="77777777">
      <w:pPr>
        <w:numPr>
          <w:ilvl w:val="0"/>
          <w:numId w:val="8"/>
        </w:numPr>
        <w:autoSpaceDE w:val="0"/>
        <w:autoSpaceDN w:val="0"/>
        <w:adjustRightInd w:val="0"/>
        <w:rPr>
          <w:rFonts w:ascii="Calibri" w:hAnsi="Calibri" w:cs="GillSans"/>
        </w:rPr>
      </w:pPr>
      <w:r w:rsidRPr="003165DA">
        <w:rPr>
          <w:rFonts w:ascii="Calibri" w:hAnsi="Calibri" w:cs="GillSans"/>
        </w:rPr>
        <w:t>abusive, threatening or insulting words or behaviour</w:t>
      </w:r>
    </w:p>
    <w:p w:rsidRPr="003165DA" w:rsidR="0033413E" w:rsidP="00E70E45" w:rsidRDefault="0033413E" w14:paraId="01ADEF53" w14:textId="77777777">
      <w:pPr>
        <w:autoSpaceDE w:val="0"/>
        <w:autoSpaceDN w:val="0"/>
        <w:adjustRightInd w:val="0"/>
        <w:rPr>
          <w:rFonts w:ascii="Calibri" w:hAnsi="Calibri" w:cs="GillSans"/>
        </w:rPr>
      </w:pPr>
      <w:r w:rsidRPr="003165DA">
        <w:rPr>
          <w:rFonts w:ascii="Calibri" w:hAnsi="Calibri" w:cs="GillSans"/>
        </w:rPr>
        <w:t>Bullying is a form of psychological harassment. It is intimidation which serves to undermine self-esteem, confidence, competence, effectiveness and integrity. Examples of bullying include:</w:t>
      </w:r>
    </w:p>
    <w:p w:rsidRPr="003165DA" w:rsidR="0033413E" w:rsidP="000F4574" w:rsidRDefault="0033413E" w14:paraId="00AF6D6E" w14:textId="77777777">
      <w:pPr>
        <w:numPr>
          <w:ilvl w:val="0"/>
          <w:numId w:val="9"/>
        </w:numPr>
        <w:autoSpaceDE w:val="0"/>
        <w:autoSpaceDN w:val="0"/>
        <w:adjustRightInd w:val="0"/>
        <w:rPr>
          <w:rFonts w:ascii="Calibri" w:hAnsi="Calibri" w:cs="GillSans"/>
        </w:rPr>
      </w:pPr>
      <w:r w:rsidRPr="003165DA">
        <w:rPr>
          <w:rFonts w:ascii="Calibri" w:hAnsi="Calibri" w:cs="GillSans"/>
        </w:rPr>
        <w:t>continual, undeserved criticism</w:t>
      </w:r>
    </w:p>
    <w:p w:rsidRPr="003165DA" w:rsidR="0033413E" w:rsidP="000F4574" w:rsidRDefault="0033413E" w14:paraId="2D86FC28" w14:textId="77777777">
      <w:pPr>
        <w:numPr>
          <w:ilvl w:val="0"/>
          <w:numId w:val="9"/>
        </w:numPr>
        <w:autoSpaceDE w:val="0"/>
        <w:autoSpaceDN w:val="0"/>
        <w:adjustRightInd w:val="0"/>
        <w:rPr>
          <w:rFonts w:ascii="Calibri" w:hAnsi="Calibri" w:cs="GillSans"/>
        </w:rPr>
      </w:pPr>
      <w:r w:rsidRPr="003165DA">
        <w:rPr>
          <w:rFonts w:ascii="Calibri" w:hAnsi="Calibri" w:cs="GillSans"/>
        </w:rPr>
        <w:t>arbitrary and inconsistent demands</w:t>
      </w:r>
    </w:p>
    <w:p w:rsidRPr="003165DA" w:rsidR="0033413E" w:rsidP="000F4574" w:rsidRDefault="0033413E" w14:paraId="072AA264" w14:textId="77777777">
      <w:pPr>
        <w:numPr>
          <w:ilvl w:val="0"/>
          <w:numId w:val="9"/>
        </w:numPr>
        <w:autoSpaceDE w:val="0"/>
        <w:autoSpaceDN w:val="0"/>
        <w:adjustRightInd w:val="0"/>
        <w:rPr>
          <w:rFonts w:ascii="Calibri" w:hAnsi="Calibri" w:cs="GillSans"/>
        </w:rPr>
      </w:pPr>
      <w:r w:rsidRPr="003165DA">
        <w:rPr>
          <w:rFonts w:ascii="Calibri" w:hAnsi="Calibri" w:cs="GillSans"/>
        </w:rPr>
        <w:t>imposition of unreasonable deadlines</w:t>
      </w:r>
    </w:p>
    <w:p w:rsidRPr="003165DA" w:rsidR="0033413E" w:rsidP="000F4574" w:rsidRDefault="0033413E" w14:paraId="109ADE79" w14:textId="77777777">
      <w:pPr>
        <w:numPr>
          <w:ilvl w:val="0"/>
          <w:numId w:val="9"/>
        </w:numPr>
        <w:autoSpaceDE w:val="0"/>
        <w:autoSpaceDN w:val="0"/>
        <w:adjustRightInd w:val="0"/>
        <w:rPr>
          <w:rFonts w:ascii="Calibri" w:hAnsi="Calibri" w:cs="GillSans"/>
        </w:rPr>
      </w:pPr>
      <w:r w:rsidRPr="003165DA">
        <w:rPr>
          <w:rFonts w:ascii="Calibri" w:hAnsi="Calibri" w:cs="GillSans"/>
        </w:rPr>
        <w:t>shouting, swearing and offensive language</w:t>
      </w:r>
    </w:p>
    <w:p w:rsidRPr="003165DA" w:rsidR="0033413E" w:rsidP="000F4574" w:rsidRDefault="0033413E" w14:paraId="0510B8AB" w14:textId="77777777">
      <w:pPr>
        <w:numPr>
          <w:ilvl w:val="0"/>
          <w:numId w:val="9"/>
        </w:numPr>
        <w:autoSpaceDE w:val="0"/>
        <w:autoSpaceDN w:val="0"/>
        <w:adjustRightInd w:val="0"/>
        <w:rPr>
          <w:rFonts w:ascii="Calibri" w:hAnsi="Calibri" w:cs="GillSans"/>
        </w:rPr>
      </w:pPr>
      <w:r w:rsidRPr="003165DA">
        <w:rPr>
          <w:rFonts w:ascii="Calibri" w:hAnsi="Calibri" w:cs="GillSans"/>
        </w:rPr>
        <w:t>displaying overbearing or intrusive behaviour</w:t>
      </w:r>
    </w:p>
    <w:p w:rsidRPr="003165DA" w:rsidR="0033413E" w:rsidP="00E70E45" w:rsidRDefault="0033413E" w14:paraId="0036A257" w14:textId="77777777">
      <w:pPr>
        <w:autoSpaceDE w:val="0"/>
        <w:autoSpaceDN w:val="0"/>
        <w:adjustRightInd w:val="0"/>
        <w:rPr>
          <w:rFonts w:ascii="Calibri" w:hAnsi="Calibri" w:cs="GillSans"/>
        </w:rPr>
      </w:pPr>
      <w:r w:rsidRPr="003165DA">
        <w:rPr>
          <w:rFonts w:ascii="Calibri" w:hAnsi="Calibri" w:cs="GillSans"/>
        </w:rPr>
        <w:t>These examples are not exhaustive and disciplinary action at the appropriate level will be taken.</w:t>
      </w:r>
    </w:p>
    <w:p w:rsidRPr="00E457DA" w:rsidR="0033413E" w:rsidP="00E02E94" w:rsidRDefault="0033413E" w14:paraId="0AE46361" w14:textId="711B6E97">
      <w:pPr>
        <w:pStyle w:val="Heading3"/>
        <w:rPr>
          <w:color w:val="004990"/>
        </w:rPr>
      </w:pPr>
      <w:r w:rsidRPr="00E457DA">
        <w:rPr>
          <w:color w:val="004990"/>
        </w:rPr>
        <w:t>An Informal Complaint</w:t>
      </w:r>
    </w:p>
    <w:p w:rsidRPr="003165DA" w:rsidR="0033413E" w:rsidP="00E70E45" w:rsidRDefault="0033413E" w14:paraId="57F20F9A" w14:textId="77777777">
      <w:pPr>
        <w:autoSpaceDE w:val="0"/>
        <w:autoSpaceDN w:val="0"/>
        <w:adjustRightInd w:val="0"/>
        <w:rPr>
          <w:rFonts w:ascii="Calibri" w:hAnsi="Calibri" w:cs="GillSans"/>
        </w:rPr>
      </w:pPr>
      <w:r w:rsidRPr="003165DA">
        <w:rPr>
          <w:rFonts w:ascii="Calibri" w:hAnsi="Calibri" w:cs="GillSans"/>
        </w:rPr>
        <w:t>Complaints of personal harassment, and particularly of sexual harassment, and bullying can sometimes be of a sensitive or intimate nature and clergy may find it difficult to challenge.</w:t>
      </w:r>
    </w:p>
    <w:p w:rsidRPr="003165DA" w:rsidR="0033413E" w:rsidP="00E70E45" w:rsidRDefault="0033413E" w14:paraId="0BD00DE3" w14:textId="77777777">
      <w:pPr>
        <w:autoSpaceDE w:val="0"/>
        <w:autoSpaceDN w:val="0"/>
        <w:adjustRightInd w:val="0"/>
        <w:rPr>
          <w:rFonts w:ascii="Calibri" w:hAnsi="Calibri" w:cs="GillSans"/>
        </w:rPr>
      </w:pPr>
      <w:r w:rsidRPr="003165DA">
        <w:rPr>
          <w:rFonts w:ascii="Calibri" w:hAnsi="Calibri" w:cs="GillSans"/>
        </w:rPr>
        <w:t xml:space="preserve">In these circumstances an individual is encouraged to raise such issues with a colleague of their choice. (This person may be for example </w:t>
      </w:r>
      <w:proofErr w:type="gramStart"/>
      <w:r w:rsidRPr="003165DA">
        <w:rPr>
          <w:rFonts w:ascii="Calibri" w:hAnsi="Calibri" w:cs="GillSans"/>
        </w:rPr>
        <w:t>a</w:t>
      </w:r>
      <w:proofErr w:type="gramEnd"/>
      <w:r w:rsidRPr="003165DA">
        <w:rPr>
          <w:rFonts w:ascii="Calibri" w:hAnsi="Calibri" w:cs="GillSans"/>
        </w:rPr>
        <w:t xml:space="preserve"> </w:t>
      </w:r>
      <w:r w:rsidR="00272AF5">
        <w:rPr>
          <w:rFonts w:ascii="Calibri" w:hAnsi="Calibri" w:cs="GillSans"/>
        </w:rPr>
        <w:t>Area</w:t>
      </w:r>
      <w:r w:rsidRPr="003165DA">
        <w:rPr>
          <w:rFonts w:ascii="Calibri" w:hAnsi="Calibri" w:cs="GillSans"/>
        </w:rPr>
        <w:t xml:space="preserve"> Dean, a senior or other local colleague, or </w:t>
      </w:r>
      <w:r w:rsidRPr="003165DA">
        <w:rPr>
          <w:rFonts w:ascii="Calibri" w:hAnsi="Calibri" w:cs="GillSans"/>
        </w:rPr>
        <w:t>where appropriate an Archdeacon</w:t>
      </w:r>
      <w:r w:rsidRPr="003165DA" w:rsidR="003B7DC1">
        <w:rPr>
          <w:rFonts w:ascii="Calibri" w:hAnsi="Calibri" w:cs="GillSans"/>
        </w:rPr>
        <w:t>)</w:t>
      </w:r>
      <w:r w:rsidRPr="003165DA">
        <w:rPr>
          <w:rFonts w:ascii="Calibri" w:hAnsi="Calibri" w:cs="GillSans"/>
        </w:rPr>
        <w:t>. If a formal complaint is made this may also be investigated by another Archdeacon or an independent member of Senior Staff or appropriate others.</w:t>
      </w:r>
    </w:p>
    <w:p w:rsidRPr="003165DA" w:rsidR="0033413E" w:rsidP="00E70E45" w:rsidRDefault="0033413E" w14:paraId="6F13BF3C" w14:textId="77777777">
      <w:pPr>
        <w:autoSpaceDE w:val="0"/>
        <w:autoSpaceDN w:val="0"/>
        <w:adjustRightInd w:val="0"/>
        <w:rPr>
          <w:rFonts w:ascii="Calibri" w:hAnsi="Calibri" w:cs="GillSans"/>
        </w:rPr>
      </w:pPr>
      <w:r w:rsidRPr="003165DA">
        <w:rPr>
          <w:rFonts w:ascii="Calibri" w:hAnsi="Calibri" w:cs="GillSans"/>
        </w:rPr>
        <w:t xml:space="preserve">If an individual is the victim of minor harassment or </w:t>
      </w:r>
      <w:proofErr w:type="gramStart"/>
      <w:r w:rsidRPr="003165DA">
        <w:rPr>
          <w:rFonts w:ascii="Calibri" w:hAnsi="Calibri" w:cs="GillSans"/>
        </w:rPr>
        <w:t>bullying</w:t>
      </w:r>
      <w:proofErr w:type="gramEnd"/>
      <w:r w:rsidRPr="003165DA">
        <w:rPr>
          <w:rFonts w:ascii="Calibri" w:hAnsi="Calibri" w:cs="GillSans"/>
        </w:rPr>
        <w:t xml:space="preserve"> they can (on their own or with the assistance of a confidential helper) make it clear to the harasser on an informal verbal basis that their behaviour is unwelcome and they are being asked to stop.</w:t>
      </w:r>
    </w:p>
    <w:p w:rsidR="0033413E" w:rsidP="00E70E45" w:rsidRDefault="0033413E" w14:paraId="1BB7D192" w14:textId="77777777">
      <w:pPr>
        <w:autoSpaceDE w:val="0"/>
        <w:autoSpaceDN w:val="0"/>
        <w:adjustRightInd w:val="0"/>
        <w:rPr>
          <w:rFonts w:ascii="Calibri" w:hAnsi="Calibri" w:cs="GillSans"/>
        </w:rPr>
      </w:pPr>
      <w:r w:rsidRPr="003165DA">
        <w:rPr>
          <w:rFonts w:ascii="Calibri" w:hAnsi="Calibri" w:cs="GillSans"/>
        </w:rPr>
        <w:t>Through due and fair processes, the</w:t>
      </w:r>
      <w:r w:rsidRPr="003165DA" w:rsidR="003B7DC1">
        <w:rPr>
          <w:rFonts w:ascii="Calibri" w:hAnsi="Calibri" w:cs="GillSans"/>
        </w:rPr>
        <w:t xml:space="preserve"> d</w:t>
      </w:r>
      <w:r w:rsidRPr="003165DA">
        <w:rPr>
          <w:rFonts w:ascii="Calibri" w:hAnsi="Calibri" w:cs="GillSans"/>
        </w:rPr>
        <w:t>iocese will always seek to work with individuals informally in the first instance to try and achieve an informal resolution, and encourage people to meet, share feelings, and give opportunities for apologies to be given and reconciliation achieved.</w:t>
      </w:r>
      <w:r w:rsidRPr="003165DA" w:rsidR="003B7DC1">
        <w:rPr>
          <w:rFonts w:ascii="Calibri" w:hAnsi="Calibri" w:cs="GillSans"/>
        </w:rPr>
        <w:t xml:space="preserve">  </w:t>
      </w:r>
      <w:r w:rsidRPr="003165DA">
        <w:rPr>
          <w:rFonts w:ascii="Calibri" w:hAnsi="Calibri" w:cs="GillSans"/>
        </w:rPr>
        <w:t>If this is not possible - a written request to the harasser may be appropriate and their colleague can also assist with this.</w:t>
      </w:r>
      <w:r w:rsidRPr="003165DA" w:rsidR="003B7DC1">
        <w:rPr>
          <w:rFonts w:ascii="Calibri" w:hAnsi="Calibri" w:cs="GillSans"/>
        </w:rPr>
        <w:t xml:space="preserve">  </w:t>
      </w:r>
      <w:r w:rsidRPr="003165DA">
        <w:rPr>
          <w:rFonts w:ascii="Calibri" w:hAnsi="Calibri" w:cs="GillSans"/>
        </w:rPr>
        <w:t>Where an informal approach is not possible or appropriate, a formal approach may be required.</w:t>
      </w:r>
    </w:p>
    <w:p w:rsidRPr="00E457DA" w:rsidR="0033413E" w:rsidP="00E02E94" w:rsidRDefault="0033413E" w14:paraId="63F0FAA6" w14:textId="16996615">
      <w:pPr>
        <w:pStyle w:val="Heading3"/>
        <w:rPr>
          <w:color w:val="004990"/>
        </w:rPr>
      </w:pPr>
      <w:r w:rsidRPr="00E457DA">
        <w:rPr>
          <w:color w:val="004990"/>
        </w:rPr>
        <w:t>A Formal Complaint</w:t>
      </w:r>
    </w:p>
    <w:p w:rsidRPr="003165DA" w:rsidR="0033413E" w:rsidP="00E70E45" w:rsidRDefault="0033413E" w14:paraId="4A313E79" w14:textId="77777777">
      <w:pPr>
        <w:autoSpaceDE w:val="0"/>
        <w:autoSpaceDN w:val="0"/>
        <w:adjustRightInd w:val="0"/>
        <w:rPr>
          <w:rFonts w:ascii="Calibri" w:hAnsi="Calibri" w:cs="GillSans"/>
        </w:rPr>
      </w:pPr>
      <w:r w:rsidRPr="003165DA">
        <w:rPr>
          <w:rFonts w:ascii="Calibri" w:hAnsi="Calibri" w:cs="GillSans"/>
        </w:rPr>
        <w:t xml:space="preserve">Where the informal approach fails or the harassment or bullying is more serious, the individual should bring the matter to the attention of their Archdeacon as soon as possible either </w:t>
      </w:r>
      <w:proofErr w:type="gramStart"/>
      <w:r w:rsidRPr="003165DA">
        <w:rPr>
          <w:rFonts w:ascii="Calibri" w:hAnsi="Calibri" w:cs="GillSans"/>
        </w:rPr>
        <w:t>verbally, or</w:t>
      </w:r>
      <w:proofErr w:type="gramEnd"/>
      <w:r w:rsidRPr="003165DA">
        <w:rPr>
          <w:rFonts w:ascii="Calibri" w:hAnsi="Calibri" w:cs="GillSans"/>
        </w:rPr>
        <w:t xml:space="preserve"> followed up by a formal written complaint.</w:t>
      </w:r>
    </w:p>
    <w:p w:rsidRPr="003165DA" w:rsidR="0033413E" w:rsidP="00E70E45" w:rsidRDefault="0033413E" w14:paraId="051E7260" w14:textId="77777777">
      <w:pPr>
        <w:autoSpaceDE w:val="0"/>
        <w:autoSpaceDN w:val="0"/>
        <w:adjustRightInd w:val="0"/>
        <w:rPr>
          <w:rFonts w:ascii="Calibri" w:hAnsi="Calibri" w:cs="GillSans"/>
        </w:rPr>
      </w:pPr>
      <w:r w:rsidRPr="003165DA">
        <w:rPr>
          <w:rFonts w:ascii="Calibri" w:hAnsi="Calibri" w:cs="GillSans"/>
        </w:rPr>
        <w:t xml:space="preserve">If possible, it is a good idea to keep notes or a diary of the harassment or bullying so that the written complaint can </w:t>
      </w:r>
      <w:proofErr w:type="gramStart"/>
      <w:r w:rsidRPr="003165DA">
        <w:rPr>
          <w:rFonts w:ascii="Calibri" w:hAnsi="Calibri" w:cs="GillSans"/>
        </w:rPr>
        <w:t>include:-</w:t>
      </w:r>
      <w:proofErr w:type="gramEnd"/>
    </w:p>
    <w:p w:rsidRPr="003165DA" w:rsidR="0033413E" w:rsidP="000F4574" w:rsidRDefault="0033413E" w14:paraId="44A443C8" w14:textId="77777777">
      <w:pPr>
        <w:numPr>
          <w:ilvl w:val="0"/>
          <w:numId w:val="10"/>
        </w:numPr>
        <w:autoSpaceDE w:val="0"/>
        <w:autoSpaceDN w:val="0"/>
        <w:adjustRightInd w:val="0"/>
        <w:rPr>
          <w:rFonts w:ascii="Calibri" w:hAnsi="Calibri" w:cs="GillSans"/>
        </w:rPr>
      </w:pPr>
      <w:r w:rsidRPr="003165DA">
        <w:rPr>
          <w:rFonts w:ascii="Calibri" w:hAnsi="Calibri" w:cs="GillSans"/>
        </w:rPr>
        <w:t>the name of the alleged harasser or bully</w:t>
      </w:r>
    </w:p>
    <w:p w:rsidRPr="003165DA" w:rsidR="0033413E" w:rsidP="000F4574" w:rsidRDefault="0033413E" w14:paraId="6E2D0284" w14:textId="77777777">
      <w:pPr>
        <w:numPr>
          <w:ilvl w:val="0"/>
          <w:numId w:val="10"/>
        </w:numPr>
        <w:autoSpaceDE w:val="0"/>
        <w:autoSpaceDN w:val="0"/>
        <w:adjustRightInd w:val="0"/>
        <w:rPr>
          <w:rFonts w:ascii="Calibri" w:hAnsi="Calibri" w:cs="GillSans"/>
        </w:rPr>
      </w:pPr>
      <w:r w:rsidRPr="003165DA">
        <w:rPr>
          <w:rFonts w:ascii="Calibri" w:hAnsi="Calibri" w:cs="GillSans"/>
        </w:rPr>
        <w:t>the nature of the alleged harassment or bullying</w:t>
      </w:r>
    </w:p>
    <w:p w:rsidRPr="003165DA" w:rsidR="0033413E" w:rsidP="000F4574" w:rsidRDefault="0033413E" w14:paraId="68AD0C44" w14:textId="77777777">
      <w:pPr>
        <w:numPr>
          <w:ilvl w:val="0"/>
          <w:numId w:val="10"/>
        </w:numPr>
        <w:autoSpaceDE w:val="0"/>
        <w:autoSpaceDN w:val="0"/>
        <w:adjustRightInd w:val="0"/>
        <w:rPr>
          <w:rFonts w:ascii="Calibri" w:hAnsi="Calibri" w:cs="GillSans"/>
        </w:rPr>
      </w:pPr>
      <w:r w:rsidRPr="003165DA">
        <w:rPr>
          <w:rFonts w:ascii="Calibri" w:hAnsi="Calibri" w:cs="GillSans"/>
        </w:rPr>
        <w:t>the dates and times when the alleged harassment or bullying occurred</w:t>
      </w:r>
    </w:p>
    <w:p w:rsidRPr="003165DA" w:rsidR="0033413E" w:rsidP="000F4574" w:rsidRDefault="0033413E" w14:paraId="4ADCE09E" w14:textId="77777777">
      <w:pPr>
        <w:numPr>
          <w:ilvl w:val="0"/>
          <w:numId w:val="10"/>
        </w:numPr>
        <w:autoSpaceDE w:val="0"/>
        <w:autoSpaceDN w:val="0"/>
        <w:adjustRightInd w:val="0"/>
        <w:rPr>
          <w:rFonts w:ascii="Calibri" w:hAnsi="Calibri" w:cs="GillSans"/>
        </w:rPr>
      </w:pPr>
      <w:r w:rsidRPr="003165DA">
        <w:rPr>
          <w:rFonts w:ascii="Calibri" w:hAnsi="Calibri" w:cs="GillSans"/>
        </w:rPr>
        <w:t>the names of any witnesses</w:t>
      </w:r>
    </w:p>
    <w:p w:rsidRPr="003165DA" w:rsidR="0033413E" w:rsidP="000F4574" w:rsidRDefault="0033413E" w14:paraId="553324B4" w14:textId="77777777">
      <w:pPr>
        <w:numPr>
          <w:ilvl w:val="0"/>
          <w:numId w:val="10"/>
        </w:numPr>
        <w:autoSpaceDE w:val="0"/>
        <w:autoSpaceDN w:val="0"/>
        <w:adjustRightInd w:val="0"/>
        <w:rPr>
          <w:rFonts w:ascii="Calibri" w:hAnsi="Calibri" w:cs="GillSans"/>
        </w:rPr>
      </w:pPr>
      <w:r w:rsidRPr="003165DA">
        <w:rPr>
          <w:rFonts w:ascii="Calibri" w:hAnsi="Calibri" w:cs="GillSans"/>
        </w:rPr>
        <w:t>any action already taken by you to stop the alleged harassment or bullying</w:t>
      </w:r>
    </w:p>
    <w:p w:rsidRPr="003165DA" w:rsidR="0033413E" w:rsidP="00E70E45" w:rsidRDefault="0033413E" w14:paraId="09CFBC96" w14:textId="77777777">
      <w:pPr>
        <w:autoSpaceDE w:val="0"/>
        <w:autoSpaceDN w:val="0"/>
        <w:adjustRightInd w:val="0"/>
        <w:rPr>
          <w:rFonts w:ascii="Calibri" w:hAnsi="Calibri" w:cs="GillSans"/>
        </w:rPr>
      </w:pPr>
      <w:r w:rsidRPr="003165DA">
        <w:rPr>
          <w:rFonts w:ascii="Calibri" w:hAnsi="Calibri" w:cs="GillSans"/>
        </w:rPr>
        <w:t>On receipt of a formal complaint the Archdeacon will arrange to meet with the individual to discern the most appropriate series of next steps.</w:t>
      </w:r>
      <w:r w:rsidRPr="003165DA" w:rsidR="003B7DC1">
        <w:rPr>
          <w:rFonts w:ascii="Calibri" w:hAnsi="Calibri" w:cs="GillSans"/>
        </w:rPr>
        <w:t xml:space="preserve"> </w:t>
      </w:r>
      <w:r w:rsidRPr="003165DA">
        <w:rPr>
          <w:rFonts w:ascii="Calibri" w:hAnsi="Calibri" w:cs="GillSans"/>
        </w:rPr>
        <w:t xml:space="preserve"> At this stage anyone dealing with a grievance raised by any person holding office must have regard to the Code of Practice as set out under Section 8 of the Ecclesiastical Offices (Terms of Service) Measure 2009 and Regulation 32(1) of the Ecclesiastical Offices (Terms of Service) Regulations 2009.</w:t>
      </w:r>
    </w:p>
    <w:p w:rsidRPr="003165DA" w:rsidR="0033413E" w:rsidP="00E70E45" w:rsidRDefault="0033413E" w14:paraId="5126E267" w14:textId="77777777">
      <w:pPr>
        <w:autoSpaceDE w:val="0"/>
        <w:autoSpaceDN w:val="0"/>
        <w:adjustRightInd w:val="0"/>
        <w:rPr>
          <w:rFonts w:ascii="Calibri" w:hAnsi="Calibri" w:cs="GillSans"/>
        </w:rPr>
      </w:pPr>
      <w:r w:rsidRPr="003165DA">
        <w:rPr>
          <w:rFonts w:ascii="Calibri" w:hAnsi="Calibri" w:cs="GillSans"/>
        </w:rPr>
        <w:t xml:space="preserve">The Archdeacon may deal with the complaint, or nominate, after consultation with the Diocesan HR Adviser, another appropriate senior person to deal with the complaint.  The investigator will then plan an investigation and the individual making the complaint will be </w:t>
      </w:r>
      <w:r w:rsidRPr="003165DA">
        <w:rPr>
          <w:rFonts w:ascii="Calibri" w:hAnsi="Calibri" w:cs="GillSans"/>
        </w:rPr>
        <w:t>invited to attend an initial meeting at a reasonable time and location to discuss the matter and plan a schedule for carrying out a thorough investigation.</w:t>
      </w:r>
    </w:p>
    <w:p w:rsidRPr="003165DA" w:rsidR="0033413E" w:rsidP="00E70E45" w:rsidRDefault="0033413E" w14:paraId="2D312708" w14:textId="77777777">
      <w:pPr>
        <w:autoSpaceDE w:val="0"/>
        <w:autoSpaceDN w:val="0"/>
        <w:adjustRightInd w:val="0"/>
        <w:rPr>
          <w:rFonts w:ascii="Calibri" w:hAnsi="Calibri" w:cs="GillSans"/>
        </w:rPr>
      </w:pPr>
      <w:r w:rsidRPr="003165DA">
        <w:rPr>
          <w:rFonts w:ascii="Calibri" w:hAnsi="Calibri" w:cs="GillSans"/>
        </w:rPr>
        <w:t xml:space="preserve">Both the complainant and the alleged perpetrator </w:t>
      </w:r>
      <w:proofErr w:type="gramStart"/>
      <w:r w:rsidRPr="003165DA">
        <w:rPr>
          <w:rFonts w:ascii="Calibri" w:hAnsi="Calibri" w:cs="GillSans"/>
        </w:rPr>
        <w:t>have the right at all times</w:t>
      </w:r>
      <w:proofErr w:type="gramEnd"/>
      <w:r w:rsidRPr="003165DA">
        <w:rPr>
          <w:rFonts w:ascii="Calibri" w:hAnsi="Calibri" w:cs="GillSans"/>
        </w:rPr>
        <w:t>, during the complaint/investigation process, to be accompanied by a union representative or other clergy colleague.  Both parties must take all reasonable steps to attend the arranged meetings.</w:t>
      </w:r>
      <w:r w:rsidRPr="003165DA" w:rsidR="003B7DC1">
        <w:rPr>
          <w:rFonts w:ascii="Calibri" w:hAnsi="Calibri" w:cs="GillSans"/>
        </w:rPr>
        <w:t xml:space="preserve">  </w:t>
      </w:r>
      <w:r w:rsidRPr="003165DA">
        <w:rPr>
          <w:rFonts w:ascii="Calibri" w:hAnsi="Calibri" w:cs="GillSans"/>
        </w:rPr>
        <w:t>Those involved in the investigation will be expected to act in confidence and any breach of confidence may be a disciplinary matter.</w:t>
      </w:r>
    </w:p>
    <w:p w:rsidR="0033413E" w:rsidP="00E70E45" w:rsidRDefault="0033413E" w14:paraId="095E548A" w14:textId="77777777">
      <w:pPr>
        <w:autoSpaceDE w:val="0"/>
        <w:autoSpaceDN w:val="0"/>
        <w:adjustRightInd w:val="0"/>
        <w:rPr>
          <w:rFonts w:ascii="Calibri" w:hAnsi="Calibri" w:cs="GillSans"/>
        </w:rPr>
      </w:pPr>
      <w:r w:rsidRPr="003165DA">
        <w:rPr>
          <w:rFonts w:ascii="Calibri" w:hAnsi="Calibri" w:cs="GillSans"/>
        </w:rPr>
        <w:t xml:space="preserve">On conclusion of the investigation, a report of the findings and of the investigator’s decision will be sent in writing to the complainant and to the alleged perpetrator.  If either </w:t>
      </w:r>
      <w:r w:rsidRPr="003165DA" w:rsidR="006228AD">
        <w:rPr>
          <w:rFonts w:ascii="Calibri" w:hAnsi="Calibri" w:cs="GillSans"/>
        </w:rPr>
        <w:t>is</w:t>
      </w:r>
      <w:r w:rsidRPr="003165DA">
        <w:rPr>
          <w:rFonts w:ascii="Calibri" w:hAnsi="Calibri" w:cs="GillSans"/>
        </w:rPr>
        <w:t xml:space="preserve"> dissatisfied with the </w:t>
      </w:r>
      <w:proofErr w:type="gramStart"/>
      <w:r w:rsidRPr="003165DA">
        <w:rPr>
          <w:rFonts w:ascii="Calibri" w:hAnsi="Calibri" w:cs="GillSans"/>
        </w:rPr>
        <w:t>report</w:t>
      </w:r>
      <w:proofErr w:type="gramEnd"/>
      <w:r w:rsidRPr="003165DA">
        <w:rPr>
          <w:rFonts w:ascii="Calibri" w:hAnsi="Calibri" w:cs="GillSans"/>
        </w:rPr>
        <w:t xml:space="preserve"> they should raise this with the investigator in writing within 5 working days of receiving the report.  </w:t>
      </w:r>
    </w:p>
    <w:p w:rsidRPr="00E457DA" w:rsidR="0033413E" w:rsidP="00E02E94" w:rsidRDefault="0033413E" w14:paraId="45E400E6" w14:textId="55D2C6CF">
      <w:pPr>
        <w:pStyle w:val="Heading3"/>
        <w:rPr>
          <w:color w:val="004990"/>
        </w:rPr>
      </w:pPr>
      <w:r w:rsidRPr="00E457DA">
        <w:rPr>
          <w:color w:val="004990"/>
        </w:rPr>
        <w:t>Possible Outcomes</w:t>
      </w:r>
    </w:p>
    <w:p w:rsidRPr="003165DA" w:rsidR="0033413E" w:rsidP="00E70E45" w:rsidRDefault="0033413E" w14:paraId="64A613B5" w14:textId="77777777">
      <w:pPr>
        <w:autoSpaceDE w:val="0"/>
        <w:autoSpaceDN w:val="0"/>
        <w:adjustRightInd w:val="0"/>
        <w:rPr>
          <w:rFonts w:ascii="Calibri" w:hAnsi="Calibri" w:cs="GillSans"/>
        </w:rPr>
      </w:pPr>
      <w:r w:rsidRPr="003165DA">
        <w:rPr>
          <w:rFonts w:ascii="Calibri" w:hAnsi="Calibri" w:cs="GillSans"/>
        </w:rPr>
        <w:t>If the report concludes that the allegation is well founded, the perpetrator may be liable to disciplinary action in accordance with the scope and remit of the Clergy Discipline Measure (CDM).</w:t>
      </w:r>
    </w:p>
    <w:p w:rsidR="0033413E" w:rsidP="00E70E45" w:rsidRDefault="0033413E" w14:paraId="6BAC3735" w14:textId="77777777">
      <w:pPr>
        <w:autoSpaceDE w:val="0"/>
        <w:autoSpaceDN w:val="0"/>
        <w:adjustRightInd w:val="0"/>
        <w:rPr>
          <w:rFonts w:ascii="Calibri" w:hAnsi="Calibri" w:cs="GillSans"/>
        </w:rPr>
      </w:pPr>
      <w:r w:rsidRPr="003165DA">
        <w:rPr>
          <w:rFonts w:ascii="Calibri" w:hAnsi="Calibri" w:cs="GillSans"/>
        </w:rPr>
        <w:t>If an individual brings a complaint of harassment/</w:t>
      </w:r>
      <w:proofErr w:type="gramStart"/>
      <w:r w:rsidRPr="003165DA">
        <w:rPr>
          <w:rFonts w:ascii="Calibri" w:hAnsi="Calibri" w:cs="GillSans"/>
        </w:rPr>
        <w:t>bullying</w:t>
      </w:r>
      <w:proofErr w:type="gramEnd"/>
      <w:r w:rsidRPr="003165DA">
        <w:rPr>
          <w:rFonts w:ascii="Calibri" w:hAnsi="Calibri" w:cs="GillSans"/>
        </w:rPr>
        <w:t xml:space="preserve"> they will not be victimised for having brought the complaint.  However, if the report concludes that the complaint is both untrue and has been brought with malicious </w:t>
      </w:r>
      <w:r w:rsidRPr="003165DA" w:rsidR="006228AD">
        <w:rPr>
          <w:rFonts w:ascii="Calibri" w:hAnsi="Calibri" w:cs="GillSans"/>
        </w:rPr>
        <w:t>intent;</w:t>
      </w:r>
      <w:r w:rsidRPr="003165DA">
        <w:rPr>
          <w:rFonts w:ascii="Calibri" w:hAnsi="Calibri" w:cs="GillSans"/>
        </w:rPr>
        <w:t xml:space="preserve"> disciplinary action may be taken against them within the scope and remit of the Clergy Discipline Measure (CDM).</w:t>
      </w:r>
    </w:p>
    <w:p w:rsidRPr="00E457DA" w:rsidR="0033413E" w:rsidP="00E02E94" w:rsidRDefault="0033413E" w14:paraId="32547129" w14:textId="18EEF3BD">
      <w:pPr>
        <w:pStyle w:val="Heading3"/>
        <w:rPr>
          <w:color w:val="004990"/>
        </w:rPr>
      </w:pPr>
      <w:r w:rsidRPr="00E457DA">
        <w:rPr>
          <w:color w:val="004990"/>
        </w:rPr>
        <w:t xml:space="preserve">Handling </w:t>
      </w:r>
      <w:r w:rsidRPr="00E457DA" w:rsidR="00C6287C">
        <w:rPr>
          <w:color w:val="004990"/>
        </w:rPr>
        <w:t>b</w:t>
      </w:r>
      <w:r w:rsidRPr="00E457DA">
        <w:rPr>
          <w:color w:val="004990"/>
        </w:rPr>
        <w:t xml:space="preserve">ullying and </w:t>
      </w:r>
      <w:r w:rsidRPr="00E457DA" w:rsidR="00C6287C">
        <w:rPr>
          <w:color w:val="004990"/>
        </w:rPr>
        <w:t>h</w:t>
      </w:r>
      <w:r w:rsidRPr="00E457DA">
        <w:rPr>
          <w:color w:val="004990"/>
        </w:rPr>
        <w:t xml:space="preserve">arassment </w:t>
      </w:r>
      <w:r w:rsidRPr="00E457DA" w:rsidR="00C6287C">
        <w:rPr>
          <w:color w:val="004990"/>
        </w:rPr>
        <w:t>c</w:t>
      </w:r>
      <w:r w:rsidRPr="00E457DA">
        <w:rPr>
          <w:color w:val="004990"/>
        </w:rPr>
        <w:t xml:space="preserve">omplaints when the </w:t>
      </w:r>
      <w:r w:rsidRPr="00E457DA" w:rsidR="00C6287C">
        <w:rPr>
          <w:color w:val="004990"/>
        </w:rPr>
        <w:t>p</w:t>
      </w:r>
      <w:r w:rsidRPr="00E457DA">
        <w:rPr>
          <w:color w:val="004990"/>
        </w:rPr>
        <w:t>erpetrator is Lay (not an Employee of the Parish/Diocese)</w:t>
      </w:r>
    </w:p>
    <w:p w:rsidRPr="003165DA" w:rsidR="0033413E" w:rsidP="00E70E45" w:rsidRDefault="0033413E" w14:paraId="65FDD4AB" w14:textId="77777777">
      <w:pPr>
        <w:autoSpaceDE w:val="0"/>
        <w:autoSpaceDN w:val="0"/>
        <w:adjustRightInd w:val="0"/>
        <w:rPr>
          <w:rFonts w:ascii="Calibri" w:hAnsi="Calibri" w:cs="GillSans"/>
        </w:rPr>
      </w:pPr>
      <w:r w:rsidRPr="003165DA">
        <w:rPr>
          <w:rFonts w:ascii="Calibri" w:hAnsi="Calibri" w:cs="GillSans"/>
        </w:rPr>
        <w:t xml:space="preserve">When a clergy person wishes to make a complaint about a lay person, they should, in the first instance, try and seek resolution within the parish.  This may be done with the help from their Churchwarden, or where the perpetrator is a Churchwarden, their PCC.  Should resolution be unsuccessful then the clergy person should contact their </w:t>
      </w:r>
      <w:r w:rsidR="00272AF5">
        <w:rPr>
          <w:rFonts w:ascii="Calibri" w:hAnsi="Calibri" w:cs="GillSans"/>
        </w:rPr>
        <w:t>Area</w:t>
      </w:r>
      <w:r w:rsidRPr="003165DA">
        <w:rPr>
          <w:rFonts w:ascii="Calibri" w:hAnsi="Calibri" w:cs="GillSans"/>
        </w:rPr>
        <w:t xml:space="preserve"> Dean.  If the clergy person is the </w:t>
      </w:r>
      <w:r w:rsidR="00272AF5">
        <w:rPr>
          <w:rFonts w:ascii="Calibri" w:hAnsi="Calibri" w:cs="GillSans"/>
        </w:rPr>
        <w:t>Area</w:t>
      </w:r>
      <w:r w:rsidRPr="003165DA">
        <w:rPr>
          <w:rFonts w:ascii="Calibri" w:hAnsi="Calibri" w:cs="GillSans"/>
        </w:rPr>
        <w:t xml:space="preserve"> Dean, then the neighbouring </w:t>
      </w:r>
      <w:r w:rsidR="00272AF5">
        <w:rPr>
          <w:rFonts w:ascii="Calibri" w:hAnsi="Calibri" w:cs="GillSans"/>
        </w:rPr>
        <w:t>Area</w:t>
      </w:r>
      <w:r w:rsidRPr="003165DA">
        <w:rPr>
          <w:rFonts w:ascii="Calibri" w:hAnsi="Calibri" w:cs="GillSans"/>
        </w:rPr>
        <w:t xml:space="preserve"> Dean should be contacted.</w:t>
      </w:r>
    </w:p>
    <w:p w:rsidR="0033413E" w:rsidP="00E70E45" w:rsidRDefault="0033413E" w14:paraId="62FCED9F" w14:textId="77777777">
      <w:pPr>
        <w:autoSpaceDE w:val="0"/>
        <w:autoSpaceDN w:val="0"/>
        <w:adjustRightInd w:val="0"/>
        <w:rPr>
          <w:rFonts w:ascii="Calibri" w:hAnsi="Calibri" w:cs="GillSans"/>
        </w:rPr>
      </w:pPr>
      <w:r w:rsidRPr="003165DA">
        <w:rPr>
          <w:rFonts w:ascii="Calibri" w:hAnsi="Calibri" w:cs="GillSans"/>
        </w:rPr>
        <w:t xml:space="preserve">The </w:t>
      </w:r>
      <w:r w:rsidR="00272AF5">
        <w:rPr>
          <w:rFonts w:ascii="Calibri" w:hAnsi="Calibri" w:cs="GillSans"/>
        </w:rPr>
        <w:t>Area</w:t>
      </w:r>
      <w:r w:rsidRPr="003165DA">
        <w:rPr>
          <w:rFonts w:ascii="Calibri" w:hAnsi="Calibri" w:cs="GillSans"/>
        </w:rPr>
        <w:t xml:space="preserve"> Dean will meet with the clergy person and perpetrator first separately and then together to seek resolution to the inappropriate behaviour.  Where possible future expected behaviours should be agreed.</w:t>
      </w:r>
      <w:r w:rsidRPr="003165DA" w:rsidR="003B7DC1">
        <w:rPr>
          <w:rFonts w:ascii="Calibri" w:hAnsi="Calibri" w:cs="GillSans"/>
        </w:rPr>
        <w:t xml:space="preserve">  </w:t>
      </w:r>
      <w:r w:rsidRPr="003165DA">
        <w:rPr>
          <w:rFonts w:ascii="Calibri" w:hAnsi="Calibri" w:cs="GillSans"/>
        </w:rPr>
        <w:t>Should resolution be unsuccessful then the clergy person should contact the Archdeacon.</w:t>
      </w:r>
    </w:p>
    <w:p w:rsidRPr="00E457DA" w:rsidR="00EA5392" w:rsidP="00E02E94" w:rsidRDefault="0049357F" w14:paraId="20C93A80" w14:textId="5EDCFE61">
      <w:pPr>
        <w:pStyle w:val="Heading3"/>
        <w:rPr>
          <w:color w:val="004990"/>
        </w:rPr>
      </w:pPr>
      <w:r w:rsidRPr="00E457DA">
        <w:rPr>
          <w:color w:val="004990"/>
        </w:rPr>
        <w:t>Prevention of Bullying and Harassment – Guidelines for Parishes</w:t>
      </w:r>
    </w:p>
    <w:p w:rsidRPr="003165DA" w:rsidR="00EA5392" w:rsidP="00E70E45" w:rsidRDefault="0049357F" w14:paraId="04BC9635" w14:textId="77777777">
      <w:pPr>
        <w:rPr>
          <w:rFonts w:ascii="Calibri" w:hAnsi="Calibri"/>
        </w:rPr>
      </w:pPr>
      <w:r w:rsidRPr="003165DA">
        <w:rPr>
          <w:rFonts w:ascii="Calibri" w:hAnsi="Calibri"/>
        </w:rPr>
        <w:t xml:space="preserve">Guidelines have been written to assist Parishes with the prevention of bullying and harassment.  All PCCs have been asked to adopt a statement of intent </w:t>
      </w:r>
      <w:r w:rsidRPr="003165DA" w:rsidR="004321EF">
        <w:rPr>
          <w:rFonts w:ascii="Calibri" w:hAnsi="Calibri"/>
        </w:rPr>
        <w:t xml:space="preserve">which embraces </w:t>
      </w:r>
      <w:r w:rsidRPr="003165DA">
        <w:rPr>
          <w:rFonts w:ascii="Calibri" w:hAnsi="Calibri"/>
        </w:rPr>
        <w:t>the following principles</w:t>
      </w:r>
      <w:r w:rsidRPr="003165DA" w:rsidR="00595EFA">
        <w:rPr>
          <w:rFonts w:ascii="Calibri" w:hAnsi="Calibri"/>
        </w:rPr>
        <w:t>:</w:t>
      </w:r>
      <w:r w:rsidRPr="003165DA">
        <w:rPr>
          <w:rFonts w:ascii="Calibri" w:hAnsi="Calibri"/>
        </w:rPr>
        <w:t xml:space="preserve"> </w:t>
      </w:r>
    </w:p>
    <w:p w:rsidRPr="003165DA" w:rsidR="0049357F" w:rsidP="000F4574" w:rsidRDefault="0049357F" w14:paraId="5719EF6C" w14:textId="77777777">
      <w:pPr>
        <w:pStyle w:val="ListParagraph"/>
        <w:numPr>
          <w:ilvl w:val="0"/>
          <w:numId w:val="17"/>
        </w:numPr>
        <w:spacing w:after="200" w:line="276" w:lineRule="auto"/>
        <w:rPr>
          <w:rFonts w:ascii="Calibri" w:hAnsi="Calibri"/>
        </w:rPr>
      </w:pPr>
      <w:r w:rsidRPr="003165DA">
        <w:rPr>
          <w:rFonts w:ascii="Calibri" w:hAnsi="Calibri"/>
        </w:rPr>
        <w:t>A commitment to promoting dignity and respect for all.</w:t>
      </w:r>
    </w:p>
    <w:p w:rsidRPr="003165DA" w:rsidR="0049357F" w:rsidP="000F4574" w:rsidRDefault="0049357F" w14:paraId="28FA28D6" w14:textId="77777777">
      <w:pPr>
        <w:pStyle w:val="ListParagraph"/>
        <w:numPr>
          <w:ilvl w:val="0"/>
          <w:numId w:val="17"/>
        </w:numPr>
        <w:spacing w:after="200" w:line="276" w:lineRule="auto"/>
        <w:rPr>
          <w:rFonts w:ascii="Calibri" w:hAnsi="Calibri"/>
        </w:rPr>
      </w:pPr>
      <w:r w:rsidRPr="003165DA">
        <w:rPr>
          <w:rFonts w:ascii="Calibri" w:hAnsi="Calibri"/>
        </w:rPr>
        <w:t>Zero tolerance of bullying and harassment</w:t>
      </w:r>
    </w:p>
    <w:p w:rsidRPr="003165DA" w:rsidR="0049357F" w:rsidP="000F4574" w:rsidRDefault="0049357F" w14:paraId="2DE4D0ED" w14:textId="77777777">
      <w:pPr>
        <w:pStyle w:val="ListParagraph"/>
        <w:numPr>
          <w:ilvl w:val="0"/>
          <w:numId w:val="17"/>
        </w:numPr>
        <w:spacing w:after="200" w:line="276" w:lineRule="auto"/>
        <w:rPr>
          <w:rFonts w:ascii="Calibri" w:hAnsi="Calibri"/>
        </w:rPr>
      </w:pPr>
      <w:r w:rsidRPr="003165DA">
        <w:rPr>
          <w:rFonts w:ascii="Calibri" w:hAnsi="Calibri"/>
        </w:rPr>
        <w:t>That nobody should be made to feel unwelcome or alone</w:t>
      </w:r>
    </w:p>
    <w:p w:rsidRPr="003165DA" w:rsidR="00595EFA" w:rsidP="00E70E45" w:rsidRDefault="00595EFA" w14:paraId="174527C0" w14:textId="77777777">
      <w:pPr>
        <w:rPr>
          <w:rFonts w:ascii="Calibri" w:hAnsi="Calibri"/>
        </w:rPr>
      </w:pPr>
      <w:r w:rsidRPr="003165DA">
        <w:rPr>
          <w:rFonts w:ascii="Calibri" w:hAnsi="Calibri"/>
        </w:rPr>
        <w:t xml:space="preserve">By adopting the statement of intent this signifies a commitment to the prevention </w:t>
      </w:r>
      <w:r w:rsidRPr="003165DA" w:rsidR="00FD346F">
        <w:rPr>
          <w:rFonts w:ascii="Calibri" w:hAnsi="Calibri"/>
        </w:rPr>
        <w:t xml:space="preserve">of, </w:t>
      </w:r>
      <w:r w:rsidRPr="003165DA">
        <w:rPr>
          <w:rFonts w:ascii="Calibri" w:hAnsi="Calibri"/>
        </w:rPr>
        <w:t>and zero tolerance</w:t>
      </w:r>
      <w:r w:rsidRPr="003165DA" w:rsidR="00FD346F">
        <w:rPr>
          <w:rFonts w:ascii="Calibri" w:hAnsi="Calibri"/>
        </w:rPr>
        <w:t>,</w:t>
      </w:r>
      <w:r w:rsidRPr="003165DA">
        <w:rPr>
          <w:rFonts w:ascii="Calibri" w:hAnsi="Calibri"/>
        </w:rPr>
        <w:t xml:space="preserve"> for bullying </w:t>
      </w:r>
      <w:r w:rsidRPr="003165DA" w:rsidR="00FD346F">
        <w:rPr>
          <w:rFonts w:ascii="Calibri" w:hAnsi="Calibri"/>
        </w:rPr>
        <w:t xml:space="preserve">and harassment </w:t>
      </w:r>
      <w:r w:rsidRPr="003165DA">
        <w:rPr>
          <w:rFonts w:ascii="Calibri" w:hAnsi="Calibri"/>
        </w:rPr>
        <w:t>by agreeing to:</w:t>
      </w:r>
    </w:p>
    <w:p w:rsidRPr="003165DA" w:rsidR="00595EFA" w:rsidP="000F4574" w:rsidRDefault="00595EFA" w14:paraId="432AB52F" w14:textId="77777777">
      <w:pPr>
        <w:pStyle w:val="ListParagraph"/>
        <w:numPr>
          <w:ilvl w:val="0"/>
          <w:numId w:val="18"/>
        </w:numPr>
        <w:spacing w:after="200" w:line="276" w:lineRule="auto"/>
        <w:rPr>
          <w:rFonts w:ascii="Calibri" w:hAnsi="Calibri"/>
        </w:rPr>
      </w:pPr>
      <w:r w:rsidRPr="003165DA">
        <w:rPr>
          <w:rFonts w:ascii="Calibri" w:hAnsi="Calibri"/>
        </w:rPr>
        <w:t>Behav</w:t>
      </w:r>
      <w:r w:rsidRPr="003165DA" w:rsidR="00A638DF">
        <w:rPr>
          <w:rFonts w:ascii="Calibri" w:hAnsi="Calibri"/>
        </w:rPr>
        <w:t>e</w:t>
      </w:r>
      <w:r w:rsidRPr="003165DA">
        <w:rPr>
          <w:rFonts w:ascii="Calibri" w:hAnsi="Calibri"/>
        </w:rPr>
        <w:t xml:space="preserve"> in ways which support a non-hostile environment </w:t>
      </w:r>
    </w:p>
    <w:p w:rsidRPr="003165DA" w:rsidR="00595EFA" w:rsidP="000F4574" w:rsidRDefault="00A638DF" w14:paraId="6A2BA422" w14:textId="77777777">
      <w:pPr>
        <w:pStyle w:val="ListParagraph"/>
        <w:numPr>
          <w:ilvl w:val="0"/>
          <w:numId w:val="18"/>
        </w:numPr>
        <w:spacing w:after="200" w:line="276" w:lineRule="auto"/>
        <w:rPr>
          <w:rFonts w:ascii="Calibri" w:hAnsi="Calibri"/>
        </w:rPr>
      </w:pPr>
      <w:r w:rsidRPr="003165DA">
        <w:rPr>
          <w:rFonts w:ascii="Calibri" w:hAnsi="Calibri"/>
        </w:rPr>
        <w:t>Be</w:t>
      </w:r>
      <w:r w:rsidRPr="003165DA" w:rsidR="00595EFA">
        <w:rPr>
          <w:rFonts w:ascii="Calibri" w:hAnsi="Calibri"/>
        </w:rPr>
        <w:t xml:space="preserve"> supportive of others</w:t>
      </w:r>
    </w:p>
    <w:p w:rsidRPr="003165DA" w:rsidR="00595EFA" w:rsidP="000F4574" w:rsidRDefault="00A638DF" w14:paraId="0FE530AD" w14:textId="77777777">
      <w:pPr>
        <w:pStyle w:val="ListParagraph"/>
        <w:numPr>
          <w:ilvl w:val="0"/>
          <w:numId w:val="18"/>
        </w:numPr>
        <w:spacing w:after="200" w:line="276" w:lineRule="auto"/>
        <w:rPr>
          <w:rFonts w:ascii="Calibri" w:hAnsi="Calibri"/>
        </w:rPr>
      </w:pPr>
      <w:r w:rsidRPr="003165DA">
        <w:rPr>
          <w:rFonts w:ascii="Calibri" w:hAnsi="Calibri"/>
        </w:rPr>
        <w:t xml:space="preserve">Challenge </w:t>
      </w:r>
      <w:r w:rsidRPr="003165DA" w:rsidR="00595EFA">
        <w:rPr>
          <w:rFonts w:ascii="Calibri" w:hAnsi="Calibri"/>
        </w:rPr>
        <w:t>inappropriate behaviour and speak up for others</w:t>
      </w:r>
    </w:p>
    <w:p w:rsidRPr="003165DA" w:rsidR="00595EFA" w:rsidP="000F4574" w:rsidRDefault="00A638DF" w14:paraId="2D2CA2A7" w14:textId="77777777">
      <w:pPr>
        <w:pStyle w:val="ListParagraph"/>
        <w:numPr>
          <w:ilvl w:val="0"/>
          <w:numId w:val="18"/>
        </w:numPr>
        <w:spacing w:after="200" w:line="276" w:lineRule="auto"/>
        <w:rPr>
          <w:rFonts w:ascii="Calibri" w:hAnsi="Calibri"/>
        </w:rPr>
      </w:pPr>
      <w:proofErr w:type="gramStart"/>
      <w:r w:rsidRPr="003165DA">
        <w:rPr>
          <w:rFonts w:ascii="Calibri" w:hAnsi="Calibri"/>
        </w:rPr>
        <w:t>Take</w:t>
      </w:r>
      <w:r w:rsidRPr="003165DA" w:rsidR="00595EFA">
        <w:rPr>
          <w:rFonts w:ascii="Calibri" w:hAnsi="Calibri"/>
        </w:rPr>
        <w:t xml:space="preserve"> action</w:t>
      </w:r>
      <w:proofErr w:type="gramEnd"/>
      <w:r w:rsidRPr="003165DA" w:rsidR="00595EFA">
        <w:rPr>
          <w:rFonts w:ascii="Calibri" w:hAnsi="Calibri"/>
        </w:rPr>
        <w:t xml:space="preserve"> where there is evidence or observation that someone is being bullied or harassed.</w:t>
      </w:r>
    </w:p>
    <w:p w:rsidRPr="003165DA" w:rsidR="00595EFA" w:rsidP="00E70E45" w:rsidRDefault="00595EFA" w14:paraId="7CE37312" w14:textId="77777777">
      <w:pPr>
        <w:pStyle w:val="ListParagraph"/>
        <w:spacing w:after="200" w:line="276" w:lineRule="auto"/>
        <w:ind w:left="0"/>
        <w:rPr>
          <w:rFonts w:ascii="Calibri" w:hAnsi="Calibri"/>
        </w:rPr>
      </w:pPr>
      <w:r w:rsidRPr="003165DA">
        <w:rPr>
          <w:rFonts w:ascii="Calibri" w:hAnsi="Calibri"/>
        </w:rPr>
        <w:t>A full copy of the guidelines and proposed statement of intent can be found on the Diocese of Bath &amp; Wells website.</w:t>
      </w:r>
    </w:p>
    <w:p w:rsidR="00E5448B" w:rsidRDefault="00E5448B" w14:paraId="76BB753C" w14:textId="39364BD7">
      <w:pPr>
        <w:rPr>
          <w:rFonts w:ascii="Calibri" w:hAnsi="Calibri"/>
        </w:rPr>
      </w:pPr>
      <w:r>
        <w:rPr>
          <w:rFonts w:ascii="Calibri" w:hAnsi="Calibri"/>
        </w:rPr>
        <w:br w:type="page"/>
      </w:r>
    </w:p>
    <w:p w:rsidRPr="00E457DA" w:rsidR="000752D2" w:rsidP="00C6287C" w:rsidRDefault="00F574B3" w14:paraId="124BBCBA" w14:textId="73DDCF93">
      <w:pPr>
        <w:pStyle w:val="Heading2"/>
        <w:rPr>
          <w:rFonts w:ascii="Cambria" w:hAnsi="Cambria"/>
          <w:color w:val="004990"/>
        </w:rPr>
      </w:pPr>
      <w:r w:rsidRPr="00E457DA">
        <w:rPr>
          <w:rFonts w:ascii="Cambria" w:hAnsi="Cambria"/>
          <w:color w:val="004990"/>
        </w:rPr>
        <w:t xml:space="preserve">Section </w:t>
      </w:r>
      <w:r w:rsidRPr="00E457DA" w:rsidR="00C6287C">
        <w:rPr>
          <w:rFonts w:ascii="Cambria" w:hAnsi="Cambria"/>
          <w:color w:val="004990"/>
        </w:rPr>
        <w:t>Eight</w:t>
      </w:r>
      <w:r w:rsidRPr="00E457DA" w:rsidR="000752D2">
        <w:rPr>
          <w:rFonts w:ascii="Cambria" w:hAnsi="Cambria"/>
          <w:color w:val="004990"/>
        </w:rPr>
        <w:t xml:space="preserve"> - Performance and </w:t>
      </w:r>
      <w:r w:rsidRPr="00E457DA" w:rsidR="00C6287C">
        <w:rPr>
          <w:rFonts w:ascii="Cambria" w:hAnsi="Cambria"/>
          <w:color w:val="004990"/>
        </w:rPr>
        <w:t>c</w:t>
      </w:r>
      <w:r w:rsidRPr="00E457DA" w:rsidR="000752D2">
        <w:rPr>
          <w:rFonts w:ascii="Cambria" w:hAnsi="Cambria"/>
          <w:color w:val="004990"/>
        </w:rPr>
        <w:t>apability</w:t>
      </w:r>
    </w:p>
    <w:p w:rsidRPr="00E457DA" w:rsidR="000752D2" w:rsidP="00E02E94" w:rsidRDefault="000752D2" w14:paraId="44DB3AAA" w14:textId="11E92EE1">
      <w:pPr>
        <w:pStyle w:val="Heading3"/>
        <w:rPr>
          <w:color w:val="004990"/>
        </w:rPr>
      </w:pPr>
      <w:r w:rsidRPr="00E457DA">
        <w:rPr>
          <w:color w:val="004990"/>
        </w:rPr>
        <w:t>Introduction</w:t>
      </w:r>
    </w:p>
    <w:p w:rsidR="000752D2" w:rsidP="00E70E45" w:rsidRDefault="001B0787" w14:paraId="541E3318" w14:textId="1937D166">
      <w:pPr>
        <w:rPr>
          <w:rFonts w:ascii="Calibri" w:hAnsi="Calibri" w:cs="Arial"/>
        </w:rPr>
      </w:pPr>
      <w:r w:rsidRPr="000A7C07">
        <w:rPr>
          <w:rFonts w:ascii="Calibri" w:hAnsi="Calibri" w:cs="Arial"/>
        </w:rPr>
        <w:t>The Capability Procedure is set out in a Code of Practice and supporting guidance which is issued by the Archbishops’ Council.  Details of which can be found at</w:t>
      </w:r>
      <w:r w:rsidR="00C6287C">
        <w:rPr>
          <w:rFonts w:ascii="Calibri" w:hAnsi="Calibri" w:cs="Arial"/>
        </w:rPr>
        <w:t xml:space="preserve"> on The Church of England website.</w:t>
      </w:r>
    </w:p>
    <w:p w:rsidRPr="000A7C07" w:rsidR="000752D2" w:rsidP="00E70E45" w:rsidRDefault="000752D2" w14:paraId="6DB99833" w14:textId="77777777">
      <w:pPr>
        <w:rPr>
          <w:rFonts w:ascii="Calibri" w:hAnsi="Calibri" w:cs="Arial"/>
        </w:rPr>
      </w:pPr>
      <w:r w:rsidRPr="000A7C07">
        <w:rPr>
          <w:rFonts w:ascii="Calibri" w:hAnsi="Calibri" w:cs="Arial"/>
        </w:rPr>
        <w:t>Capability procedures within the church require that clergy have at least the equivalent protection applicable for secular employees where processes require:</w:t>
      </w:r>
    </w:p>
    <w:p w:rsidRPr="000A7C07" w:rsidR="000752D2" w:rsidP="000F4574" w:rsidRDefault="000752D2" w14:paraId="47CD6C79" w14:textId="77777777">
      <w:pPr>
        <w:numPr>
          <w:ilvl w:val="0"/>
          <w:numId w:val="3"/>
        </w:numPr>
        <w:rPr>
          <w:rFonts w:ascii="Calibri" w:hAnsi="Calibri" w:cs="Arial"/>
        </w:rPr>
      </w:pPr>
      <w:r w:rsidRPr="000A7C07">
        <w:rPr>
          <w:rFonts w:ascii="Calibri" w:hAnsi="Calibri" w:cs="Arial"/>
        </w:rPr>
        <w:t>a written statement of grounds/issues</w:t>
      </w:r>
    </w:p>
    <w:p w:rsidRPr="000A7C07" w:rsidR="000752D2" w:rsidP="000F4574" w:rsidRDefault="000752D2" w14:paraId="10EE51E3" w14:textId="77777777">
      <w:pPr>
        <w:numPr>
          <w:ilvl w:val="0"/>
          <w:numId w:val="3"/>
        </w:numPr>
        <w:rPr>
          <w:rFonts w:ascii="Calibri" w:hAnsi="Calibri" w:cs="Arial"/>
        </w:rPr>
      </w:pPr>
      <w:r w:rsidRPr="000A7C07">
        <w:rPr>
          <w:rFonts w:ascii="Calibri" w:hAnsi="Calibri" w:cs="Arial"/>
        </w:rPr>
        <w:t>a meeting with the right of representation, followed by a decision</w:t>
      </w:r>
    </w:p>
    <w:p w:rsidRPr="000A7C07" w:rsidR="000752D2" w:rsidP="000F4574" w:rsidRDefault="000752D2" w14:paraId="42C061EB" w14:textId="77777777">
      <w:pPr>
        <w:numPr>
          <w:ilvl w:val="0"/>
          <w:numId w:val="3"/>
        </w:numPr>
        <w:rPr>
          <w:rFonts w:ascii="Calibri" w:hAnsi="Calibri" w:cs="Arial"/>
        </w:rPr>
      </w:pPr>
      <w:r w:rsidRPr="000A7C07">
        <w:rPr>
          <w:rFonts w:ascii="Calibri" w:hAnsi="Calibri" w:cs="Arial"/>
        </w:rPr>
        <w:t>right of appeal</w:t>
      </w:r>
    </w:p>
    <w:p w:rsidRPr="000A7C07" w:rsidR="000752D2" w:rsidP="00E70E45" w:rsidRDefault="000752D2" w14:paraId="29CF9676" w14:textId="77777777">
      <w:pPr>
        <w:rPr>
          <w:rFonts w:ascii="Calibri" w:hAnsi="Calibri" w:cs="Arial"/>
        </w:rPr>
      </w:pPr>
      <w:r w:rsidRPr="000A7C07">
        <w:rPr>
          <w:rFonts w:ascii="Calibri" w:hAnsi="Calibri" w:cs="Arial"/>
        </w:rPr>
        <w:t xml:space="preserve">As a last resort it is possible to dismiss a member of clergy within the Capability Procedure.  Any office holder under Common Tenure who is removed from office under the Capability </w:t>
      </w:r>
      <w:r w:rsidRPr="000A7C07" w:rsidR="001B0787">
        <w:rPr>
          <w:rFonts w:ascii="Calibri" w:hAnsi="Calibri" w:cs="Arial"/>
        </w:rPr>
        <w:t>Procedure</w:t>
      </w:r>
      <w:r w:rsidRPr="000A7C07">
        <w:rPr>
          <w:rFonts w:ascii="Calibri" w:hAnsi="Calibri" w:cs="Arial"/>
        </w:rPr>
        <w:t xml:space="preserve"> has the right to make a claim in an employment tribunal on ground of unfair dismissal.  (This right does not extend to office holders who are over the statutory retirement age for clergy of 70).</w:t>
      </w:r>
    </w:p>
    <w:p w:rsidR="000752D2" w:rsidP="00E70E45" w:rsidRDefault="000752D2" w14:paraId="1D396296" w14:textId="77777777">
      <w:pPr>
        <w:rPr>
          <w:rFonts w:ascii="Calibri" w:hAnsi="Calibri" w:cs="Arial"/>
        </w:rPr>
      </w:pPr>
      <w:r w:rsidRPr="000A7C07">
        <w:rPr>
          <w:rFonts w:ascii="Calibri" w:hAnsi="Calibri" w:cs="Arial"/>
        </w:rPr>
        <w:t xml:space="preserve">A tribunal which finds a dismissal was unfair has the power to award compensation, or, if practicable, can make an order for the office holder to </w:t>
      </w:r>
      <w:r w:rsidRPr="000A7C07" w:rsidR="00C45722">
        <w:rPr>
          <w:rFonts w:ascii="Calibri" w:hAnsi="Calibri" w:cs="Arial"/>
        </w:rPr>
        <w:t>be reinstated in his or her office</w:t>
      </w:r>
      <w:r w:rsidRPr="000A7C07">
        <w:rPr>
          <w:rFonts w:ascii="Calibri" w:hAnsi="Calibri" w:cs="Arial"/>
        </w:rPr>
        <w:t>.</w:t>
      </w:r>
    </w:p>
    <w:p w:rsidRPr="00E457DA" w:rsidR="000752D2" w:rsidP="00E02E94" w:rsidRDefault="000752D2" w14:paraId="7278B866" w14:textId="3A0C0247">
      <w:pPr>
        <w:pStyle w:val="Heading3"/>
        <w:rPr>
          <w:color w:val="004990"/>
        </w:rPr>
      </w:pPr>
      <w:r w:rsidRPr="00E457DA">
        <w:rPr>
          <w:color w:val="004990"/>
        </w:rPr>
        <w:t>Explaining Capability</w:t>
      </w:r>
    </w:p>
    <w:p w:rsidRPr="003165DA" w:rsidR="000752D2" w:rsidP="00E70E45" w:rsidRDefault="000752D2" w14:paraId="28E043CF" w14:textId="77777777">
      <w:pPr>
        <w:rPr>
          <w:rFonts w:ascii="Calibri" w:hAnsi="Calibri" w:cs="Arial"/>
        </w:rPr>
      </w:pPr>
      <w:r w:rsidRPr="003165DA">
        <w:rPr>
          <w:rFonts w:ascii="Calibri" w:hAnsi="Calibri" w:cs="Arial"/>
        </w:rPr>
        <w:t>The Code of Practice makes it clear that the procedures have been developed in ways which put the emphasis first on a minister in the hope that he or she will be able to recover and restore their ministry with clear guidance, timelines, and support in place; and only when recovery has proved impossible, to remove that minister from office.</w:t>
      </w:r>
    </w:p>
    <w:p w:rsidRPr="003165DA" w:rsidR="000752D2" w:rsidP="00E70E45" w:rsidRDefault="000752D2" w14:paraId="39B2B726" w14:textId="77777777">
      <w:pPr>
        <w:rPr>
          <w:rFonts w:ascii="Calibri" w:hAnsi="Calibri" w:cs="Arial"/>
        </w:rPr>
      </w:pPr>
      <w:r w:rsidRPr="003165DA">
        <w:rPr>
          <w:rFonts w:ascii="Calibri" w:hAnsi="Calibri" w:cs="Arial"/>
        </w:rPr>
        <w:t>The provision of ministry within the diocese is the responsibility of the Diocesan Bishop and the proper use of a capability process falls within this scope.  The Bishop may, appoint a suitably competent person to act on his behalf in these matters, particularly in the early stages, and this will be made clear to the individual at the outset.</w:t>
      </w:r>
    </w:p>
    <w:p w:rsidRPr="003165DA" w:rsidR="000752D2" w:rsidP="00E70E45" w:rsidRDefault="000752D2" w14:paraId="3DF38311" w14:textId="77777777">
      <w:pPr>
        <w:rPr>
          <w:rFonts w:ascii="Calibri" w:hAnsi="Calibri" w:cs="Arial"/>
        </w:rPr>
      </w:pPr>
      <w:r w:rsidRPr="003165DA">
        <w:rPr>
          <w:rFonts w:ascii="Calibri" w:hAnsi="Calibri" w:cs="Arial"/>
        </w:rPr>
        <w:t xml:space="preserve">Capability is about </w:t>
      </w:r>
      <w:r w:rsidRPr="003165DA">
        <w:rPr>
          <w:rFonts w:ascii="Calibri" w:hAnsi="Calibri" w:cs="Arial"/>
          <w:b/>
        </w:rPr>
        <w:t>what you do and how you do it</w:t>
      </w:r>
      <w:r w:rsidRPr="003165DA">
        <w:rPr>
          <w:rFonts w:ascii="Calibri" w:hAnsi="Calibri" w:cs="Arial"/>
          <w:b/>
          <w:i/>
        </w:rPr>
        <w:t xml:space="preserve"> </w:t>
      </w:r>
      <w:r w:rsidRPr="003165DA">
        <w:rPr>
          <w:rFonts w:ascii="Calibri" w:hAnsi="Calibri" w:cs="Arial"/>
        </w:rPr>
        <w:t xml:space="preserve">and how this is demonstrated over a sustained </w:t>
      </w:r>
      <w:proofErr w:type="gramStart"/>
      <w:r w:rsidRPr="003165DA">
        <w:rPr>
          <w:rFonts w:ascii="Calibri" w:hAnsi="Calibri" w:cs="Arial"/>
        </w:rPr>
        <w:t>period of time</w:t>
      </w:r>
      <w:proofErr w:type="gramEnd"/>
      <w:r w:rsidRPr="003165DA">
        <w:rPr>
          <w:rFonts w:ascii="Calibri" w:hAnsi="Calibri" w:cs="Arial"/>
        </w:rPr>
        <w:t xml:space="preserve"> (so it is not possible to dismiss someone as an outcome of a single meeting).  In assessing what is an accepted minimum Bishop’s Staff will </w:t>
      </w:r>
      <w:proofErr w:type="gramStart"/>
      <w:r w:rsidRPr="003165DA">
        <w:rPr>
          <w:rFonts w:ascii="Calibri" w:hAnsi="Calibri" w:cs="Arial"/>
        </w:rPr>
        <w:t>take into account</w:t>
      </w:r>
      <w:proofErr w:type="gramEnd"/>
      <w:r w:rsidRPr="003165DA">
        <w:rPr>
          <w:rFonts w:ascii="Calibri" w:hAnsi="Calibri" w:cs="Arial"/>
        </w:rPr>
        <w:t xml:space="preserve"> the requirements of the Ordinal, Codes of Professional Conduct, appropriate ecclesiastical </w:t>
      </w:r>
      <w:r w:rsidRPr="003165DA">
        <w:rPr>
          <w:rFonts w:ascii="Calibri" w:hAnsi="Calibri" w:cs="Arial"/>
        </w:rPr>
        <w:t>offices/measures, and the specific requirements which may be detailed in an individual’s Roles and Responsibilities (if this was in place at the point of recruitment).</w:t>
      </w:r>
    </w:p>
    <w:p w:rsidRPr="003165DA" w:rsidR="000752D2" w:rsidP="00E70E45" w:rsidRDefault="000752D2" w14:paraId="0E19C8AC" w14:textId="77777777">
      <w:pPr>
        <w:rPr>
          <w:rFonts w:ascii="Calibri" w:hAnsi="Calibri" w:cs="Arial"/>
        </w:rPr>
      </w:pPr>
      <w:r w:rsidRPr="003165DA">
        <w:rPr>
          <w:rFonts w:ascii="Calibri" w:hAnsi="Calibri" w:cs="Arial"/>
        </w:rPr>
        <w:t xml:space="preserve">Where an individual does not have a Roles and Responsibilities document, this will be made clear at the informal stage and at the outset of any potential formal process, </w:t>
      </w:r>
      <w:proofErr w:type="gramStart"/>
      <w:r w:rsidRPr="003165DA">
        <w:rPr>
          <w:rFonts w:ascii="Calibri" w:hAnsi="Calibri" w:cs="Arial"/>
        </w:rPr>
        <w:t>in order for</w:t>
      </w:r>
      <w:proofErr w:type="gramEnd"/>
      <w:r w:rsidRPr="003165DA">
        <w:rPr>
          <w:rFonts w:ascii="Calibri" w:hAnsi="Calibri" w:cs="Arial"/>
        </w:rPr>
        <w:t xml:space="preserve"> them to be </w:t>
      </w:r>
      <w:proofErr w:type="gramStart"/>
      <w:r w:rsidRPr="003165DA">
        <w:rPr>
          <w:rFonts w:ascii="Calibri" w:hAnsi="Calibri" w:cs="Arial"/>
        </w:rPr>
        <w:t>absolutely clear</w:t>
      </w:r>
      <w:proofErr w:type="gramEnd"/>
      <w:r w:rsidRPr="003165DA">
        <w:rPr>
          <w:rFonts w:ascii="Calibri" w:hAnsi="Calibri" w:cs="Arial"/>
        </w:rPr>
        <w:t xml:space="preserve"> about the standards required.  </w:t>
      </w:r>
    </w:p>
    <w:p w:rsidRPr="003165DA" w:rsidR="000752D2" w:rsidP="00E70E45" w:rsidRDefault="000752D2" w14:paraId="7C7B496D" w14:textId="77777777">
      <w:pPr>
        <w:rPr>
          <w:rFonts w:ascii="Calibri" w:hAnsi="Calibri" w:cs="Arial"/>
        </w:rPr>
      </w:pPr>
      <w:r w:rsidRPr="003165DA">
        <w:rPr>
          <w:rFonts w:ascii="Calibri" w:hAnsi="Calibri" w:cs="Arial"/>
        </w:rPr>
        <w:t>It is unlikely that a capability process would come out of the blue.  Conversations about issues of capability may well have taken place albeit in informal ways, and discussions may also have taken place about ways in which to improve.  Also, Ministerial Development Reviews may have picked up on issues.</w:t>
      </w:r>
      <w:r w:rsidRPr="003165DA" w:rsidR="00113AA3">
        <w:rPr>
          <w:rFonts w:ascii="Calibri" w:hAnsi="Calibri" w:cs="Arial"/>
        </w:rPr>
        <w:t xml:space="preserve">  Either way, the Church’s Capability Procedure allows for discussion to take place </w:t>
      </w:r>
      <w:r w:rsidRPr="003165DA">
        <w:rPr>
          <w:rFonts w:ascii="Calibri" w:hAnsi="Calibri" w:cs="Arial"/>
        </w:rPr>
        <w:t>and recovery/improvement to happen</w:t>
      </w:r>
      <w:r w:rsidRPr="003165DA" w:rsidR="00113AA3">
        <w:rPr>
          <w:rFonts w:ascii="Calibri" w:hAnsi="Calibri" w:cs="Arial"/>
        </w:rPr>
        <w:t xml:space="preserve"> informally</w:t>
      </w:r>
      <w:r w:rsidRPr="003165DA">
        <w:rPr>
          <w:rFonts w:ascii="Calibri" w:hAnsi="Calibri" w:cs="Arial"/>
        </w:rPr>
        <w:t xml:space="preserve"> before anything more formal </w:t>
      </w:r>
      <w:proofErr w:type="gramStart"/>
      <w:r w:rsidRPr="003165DA">
        <w:rPr>
          <w:rFonts w:ascii="Calibri" w:hAnsi="Calibri" w:cs="Arial"/>
        </w:rPr>
        <w:t>has to</w:t>
      </w:r>
      <w:proofErr w:type="gramEnd"/>
      <w:r w:rsidRPr="003165DA">
        <w:rPr>
          <w:rFonts w:ascii="Calibri" w:hAnsi="Calibri" w:cs="Arial"/>
        </w:rPr>
        <w:t xml:space="preserve"> be put in place.</w:t>
      </w:r>
    </w:p>
    <w:p w:rsidRPr="003165DA" w:rsidR="000752D2" w:rsidP="00E70E45" w:rsidRDefault="000752D2" w14:paraId="13F5E9FF" w14:textId="77777777">
      <w:pPr>
        <w:ind w:left="1080" w:hanging="1080"/>
        <w:rPr>
          <w:rFonts w:ascii="Calibri" w:hAnsi="Calibri" w:cs="Arial"/>
          <w:b/>
        </w:rPr>
      </w:pPr>
      <w:r w:rsidRPr="003165DA">
        <w:rPr>
          <w:rFonts w:ascii="Calibri" w:hAnsi="Calibri" w:cs="Arial"/>
          <w:b/>
        </w:rPr>
        <w:t xml:space="preserve">It is important not to confuse Capability with Disciplinary processes.  </w:t>
      </w:r>
    </w:p>
    <w:p w:rsidRPr="003165DA" w:rsidR="000752D2" w:rsidP="00E70E45" w:rsidRDefault="000752D2" w14:paraId="7AA254E2" w14:textId="77777777">
      <w:pPr>
        <w:rPr>
          <w:rFonts w:ascii="Calibri" w:hAnsi="Calibri" w:cs="Arial"/>
        </w:rPr>
      </w:pPr>
      <w:r w:rsidRPr="003165DA">
        <w:rPr>
          <w:rFonts w:ascii="Calibri" w:hAnsi="Calibri" w:cs="Arial"/>
        </w:rPr>
        <w:t xml:space="preserve">Principally capability processes are designed to help and support people to deal with poor performance before things become more serious and ensuring that there is clarity about what is expected.  </w:t>
      </w:r>
    </w:p>
    <w:p w:rsidRPr="003165DA" w:rsidR="000752D2" w:rsidP="00E70E45" w:rsidRDefault="000752D2" w14:paraId="6B9DB264" w14:textId="77777777">
      <w:pPr>
        <w:rPr>
          <w:rFonts w:ascii="Calibri" w:hAnsi="Calibri" w:cs="Arial"/>
        </w:rPr>
      </w:pPr>
      <w:r w:rsidRPr="003165DA">
        <w:rPr>
          <w:rFonts w:ascii="Calibri" w:hAnsi="Calibri" w:cs="Arial"/>
        </w:rPr>
        <w:t>Disciplinary processes deal with issues of professional misconduct.  The diocese is committed to resolving issues inform</w:t>
      </w:r>
      <w:r w:rsidRPr="003165DA" w:rsidR="00113AA3">
        <w:rPr>
          <w:rFonts w:ascii="Calibri" w:hAnsi="Calibri" w:cs="Arial"/>
        </w:rPr>
        <w:t>ally wherever this is possible</w:t>
      </w:r>
      <w:r w:rsidRPr="003165DA">
        <w:rPr>
          <w:rFonts w:ascii="Calibri" w:hAnsi="Calibri" w:cs="Arial"/>
        </w:rPr>
        <w:t xml:space="preserve"> when following up a complaint or issue in the first instance before any formal Clergy Discipline Measure (CDM) complaint is made (if this is deemed appropriate).  </w:t>
      </w:r>
    </w:p>
    <w:p w:rsidRPr="003165DA" w:rsidR="000752D2" w:rsidP="00E70E45" w:rsidRDefault="000752D2" w14:paraId="315B67AD" w14:textId="503FFF19">
      <w:pPr>
        <w:rPr>
          <w:rFonts w:ascii="Calibri" w:hAnsi="Calibri" w:cs="Arial"/>
        </w:rPr>
      </w:pPr>
      <w:r w:rsidRPr="003165DA">
        <w:rPr>
          <w:rFonts w:ascii="Calibri" w:hAnsi="Calibri" w:cs="Arial"/>
        </w:rPr>
        <w:t xml:space="preserve">Where a complaint is potentially of such seriousness or where an initial complaint of such seriousness is received at the outset then a CDM complaint will be brought following the Church of England’s </w:t>
      </w:r>
      <w:hyperlink w:history="1" r:id="rId42">
        <w:r w:rsidRPr="002402D1">
          <w:rPr>
            <w:rStyle w:val="Hyperlink"/>
            <w:rFonts w:ascii="Calibri" w:hAnsi="Calibri" w:cs="Arial"/>
          </w:rPr>
          <w:t>required process.</w:t>
        </w:r>
      </w:hyperlink>
      <w:r w:rsidRPr="003165DA">
        <w:rPr>
          <w:rFonts w:ascii="Calibri" w:hAnsi="Calibri" w:cs="Arial"/>
        </w:rPr>
        <w:t xml:space="preserve"> </w:t>
      </w:r>
    </w:p>
    <w:p w:rsidRPr="003165DA" w:rsidR="000752D2" w:rsidP="00E70E45" w:rsidRDefault="000752D2" w14:paraId="2D5E6850" w14:textId="77777777">
      <w:pPr>
        <w:rPr>
          <w:rFonts w:ascii="Calibri" w:hAnsi="Calibri" w:cs="Arial"/>
        </w:rPr>
      </w:pPr>
      <w:r w:rsidRPr="003165DA">
        <w:rPr>
          <w:rFonts w:ascii="Calibri" w:hAnsi="Calibri" w:cs="Arial"/>
        </w:rPr>
        <w:t xml:space="preserve">In determining ways forward in a process, an individual may require additional training, support, coaching or counselling, and the diocese will put in place what is reasonable in each set of circumstances </w:t>
      </w:r>
      <w:proofErr w:type="gramStart"/>
      <w:r w:rsidRPr="003165DA">
        <w:rPr>
          <w:rFonts w:ascii="Calibri" w:hAnsi="Calibri" w:cs="Arial"/>
        </w:rPr>
        <w:t>in order to</w:t>
      </w:r>
      <w:proofErr w:type="gramEnd"/>
      <w:r w:rsidRPr="003165DA">
        <w:rPr>
          <w:rFonts w:ascii="Calibri" w:hAnsi="Calibri" w:cs="Arial"/>
        </w:rPr>
        <w:t xml:space="preserve"> help the individual realise their full potential.</w:t>
      </w:r>
    </w:p>
    <w:p w:rsidRPr="003165DA" w:rsidR="000752D2" w:rsidP="00E70E45" w:rsidRDefault="000752D2" w14:paraId="4AB0AFFE" w14:textId="77777777">
      <w:pPr>
        <w:rPr>
          <w:rFonts w:ascii="Calibri" w:hAnsi="Calibri" w:cs="Arial"/>
        </w:rPr>
      </w:pPr>
      <w:r w:rsidRPr="003165DA">
        <w:rPr>
          <w:rFonts w:ascii="Calibri" w:hAnsi="Calibri" w:cs="Arial"/>
        </w:rPr>
        <w:t>A capability issue may reflect a mismatch between the requirements of the role and the person doing it – in a specific situation.  A capability process in one set of circumstances will not prejudge the individual in terms of them being more than capable of doing a job in another situation.</w:t>
      </w:r>
    </w:p>
    <w:p w:rsidRPr="003165DA" w:rsidR="000752D2" w:rsidP="00E70E45" w:rsidRDefault="000752D2" w14:paraId="7E04A09B" w14:textId="77777777">
      <w:pPr>
        <w:rPr>
          <w:rFonts w:ascii="Calibri" w:hAnsi="Calibri" w:cs="Arial"/>
        </w:rPr>
      </w:pPr>
      <w:r w:rsidRPr="003165DA">
        <w:rPr>
          <w:rFonts w:ascii="Calibri" w:hAnsi="Calibri" w:cs="Arial"/>
        </w:rPr>
        <w:t xml:space="preserve">Worked through carefully, a capability process will ensure that an individual is </w:t>
      </w:r>
      <w:proofErr w:type="gramStart"/>
      <w:r w:rsidRPr="003165DA">
        <w:rPr>
          <w:rFonts w:ascii="Calibri" w:hAnsi="Calibri" w:cs="Arial"/>
        </w:rPr>
        <w:t>clear:-</w:t>
      </w:r>
      <w:proofErr w:type="gramEnd"/>
    </w:p>
    <w:p w:rsidRPr="003165DA" w:rsidR="000752D2" w:rsidP="000F4574" w:rsidRDefault="000752D2" w14:paraId="117D6F67" w14:textId="77777777">
      <w:pPr>
        <w:numPr>
          <w:ilvl w:val="0"/>
          <w:numId w:val="4"/>
        </w:numPr>
        <w:rPr>
          <w:rFonts w:ascii="Calibri" w:hAnsi="Calibri" w:cs="Arial"/>
        </w:rPr>
      </w:pPr>
      <w:r w:rsidRPr="003165DA">
        <w:rPr>
          <w:rFonts w:ascii="Calibri" w:hAnsi="Calibri" w:cs="Arial"/>
        </w:rPr>
        <w:t>About the nature of the process, its stages, and who is involved</w:t>
      </w:r>
    </w:p>
    <w:p w:rsidRPr="003165DA" w:rsidR="000752D2" w:rsidP="000F4574" w:rsidRDefault="000752D2" w14:paraId="5870AF4D" w14:textId="77777777">
      <w:pPr>
        <w:numPr>
          <w:ilvl w:val="0"/>
          <w:numId w:val="4"/>
        </w:numPr>
        <w:rPr>
          <w:rFonts w:ascii="Calibri" w:hAnsi="Calibri" w:cs="Arial"/>
        </w:rPr>
      </w:pPr>
      <w:r w:rsidRPr="003165DA">
        <w:rPr>
          <w:rFonts w:ascii="Calibri" w:hAnsi="Calibri" w:cs="Arial"/>
        </w:rPr>
        <w:t xml:space="preserve">What the issues are and where it has been determined that they may have fallen short </w:t>
      </w:r>
    </w:p>
    <w:p w:rsidRPr="003165DA" w:rsidR="000752D2" w:rsidP="000F4574" w:rsidRDefault="000752D2" w14:paraId="1786AA8E" w14:textId="77777777">
      <w:pPr>
        <w:numPr>
          <w:ilvl w:val="0"/>
          <w:numId w:val="4"/>
        </w:numPr>
        <w:rPr>
          <w:rFonts w:ascii="Calibri" w:hAnsi="Calibri" w:cs="Arial"/>
        </w:rPr>
      </w:pPr>
      <w:r w:rsidRPr="003165DA">
        <w:rPr>
          <w:rFonts w:ascii="Calibri" w:hAnsi="Calibri" w:cs="Arial"/>
        </w:rPr>
        <w:t>What their Roles and Responsibilities document and their broader professional codes of practice requires of them</w:t>
      </w:r>
    </w:p>
    <w:p w:rsidRPr="003165DA" w:rsidR="000752D2" w:rsidP="000F4574" w:rsidRDefault="000752D2" w14:paraId="3B6E0C49" w14:textId="77777777">
      <w:pPr>
        <w:numPr>
          <w:ilvl w:val="0"/>
          <w:numId w:val="4"/>
        </w:numPr>
        <w:rPr>
          <w:rFonts w:ascii="Calibri" w:hAnsi="Calibri" w:cs="Arial"/>
        </w:rPr>
      </w:pPr>
      <w:r w:rsidRPr="003165DA">
        <w:rPr>
          <w:rFonts w:ascii="Calibri" w:hAnsi="Calibri" w:cs="Arial"/>
        </w:rPr>
        <w:t xml:space="preserve">What is required </w:t>
      </w:r>
      <w:proofErr w:type="gramStart"/>
      <w:r w:rsidRPr="003165DA">
        <w:rPr>
          <w:rFonts w:ascii="Calibri" w:hAnsi="Calibri" w:cs="Arial"/>
        </w:rPr>
        <w:t>in order for</w:t>
      </w:r>
      <w:proofErr w:type="gramEnd"/>
      <w:r w:rsidRPr="003165DA">
        <w:rPr>
          <w:rFonts w:ascii="Calibri" w:hAnsi="Calibri" w:cs="Arial"/>
        </w:rPr>
        <w:t xml:space="preserve"> them to improve</w:t>
      </w:r>
    </w:p>
    <w:p w:rsidRPr="003165DA" w:rsidR="000752D2" w:rsidP="000F4574" w:rsidRDefault="000752D2" w14:paraId="0848C6CA" w14:textId="77777777">
      <w:pPr>
        <w:numPr>
          <w:ilvl w:val="0"/>
          <w:numId w:val="4"/>
        </w:numPr>
        <w:rPr>
          <w:rFonts w:ascii="Calibri" w:hAnsi="Calibri" w:cs="Arial"/>
        </w:rPr>
      </w:pPr>
      <w:r w:rsidRPr="003165DA">
        <w:rPr>
          <w:rFonts w:ascii="Calibri" w:hAnsi="Calibri" w:cs="Arial"/>
        </w:rPr>
        <w:t>What resources the diocese will make available to them</w:t>
      </w:r>
    </w:p>
    <w:p w:rsidRPr="003165DA" w:rsidR="000752D2" w:rsidP="000F4574" w:rsidRDefault="000752D2" w14:paraId="6E7A1284" w14:textId="77777777">
      <w:pPr>
        <w:numPr>
          <w:ilvl w:val="0"/>
          <w:numId w:val="4"/>
        </w:numPr>
        <w:rPr>
          <w:rFonts w:ascii="Calibri" w:hAnsi="Calibri" w:cs="Arial"/>
        </w:rPr>
      </w:pPr>
      <w:r w:rsidRPr="003165DA">
        <w:rPr>
          <w:rFonts w:ascii="Calibri" w:hAnsi="Calibri" w:cs="Arial"/>
        </w:rPr>
        <w:t>What the timescales and expectations are</w:t>
      </w:r>
    </w:p>
    <w:p w:rsidRPr="003165DA" w:rsidR="000752D2" w:rsidP="000F4574" w:rsidRDefault="000752D2" w14:paraId="3D98FED5" w14:textId="77777777">
      <w:pPr>
        <w:numPr>
          <w:ilvl w:val="0"/>
          <w:numId w:val="4"/>
        </w:numPr>
        <w:rPr>
          <w:rFonts w:ascii="Calibri" w:hAnsi="Calibri" w:cs="Arial"/>
        </w:rPr>
      </w:pPr>
      <w:r w:rsidRPr="003165DA">
        <w:rPr>
          <w:rFonts w:ascii="Calibri" w:hAnsi="Calibri" w:cs="Arial"/>
        </w:rPr>
        <w:t>How decisions are made</w:t>
      </w:r>
    </w:p>
    <w:p w:rsidRPr="003165DA" w:rsidR="00111598" w:rsidP="000F4574" w:rsidRDefault="000752D2" w14:paraId="148A7966" w14:textId="77777777">
      <w:pPr>
        <w:numPr>
          <w:ilvl w:val="0"/>
          <w:numId w:val="4"/>
        </w:numPr>
        <w:rPr>
          <w:rFonts w:ascii="Calibri" w:hAnsi="Calibri" w:cs="Arial"/>
        </w:rPr>
      </w:pPr>
      <w:r w:rsidRPr="003165DA">
        <w:rPr>
          <w:rFonts w:ascii="Calibri" w:hAnsi="Calibri" w:cs="Arial"/>
        </w:rPr>
        <w:t>Their rights throughout including representation, and appeals</w:t>
      </w:r>
    </w:p>
    <w:p w:rsidRPr="003165DA" w:rsidR="000752D2" w:rsidP="000F4574" w:rsidRDefault="000752D2" w14:paraId="7F013485" w14:textId="77777777">
      <w:pPr>
        <w:numPr>
          <w:ilvl w:val="0"/>
          <w:numId w:val="4"/>
        </w:numPr>
        <w:rPr>
          <w:rFonts w:ascii="Calibri" w:hAnsi="Calibri" w:cs="Arial"/>
        </w:rPr>
      </w:pPr>
      <w:r w:rsidRPr="003165DA">
        <w:rPr>
          <w:rFonts w:ascii="Calibri" w:hAnsi="Calibri" w:cs="Arial"/>
        </w:rPr>
        <w:t>About the expectation on them to actively participate in the process</w:t>
      </w:r>
    </w:p>
    <w:p w:rsidRPr="003165DA" w:rsidR="000752D2" w:rsidP="00E70E45" w:rsidRDefault="000752D2" w14:paraId="42FC1DA6" w14:textId="77777777">
      <w:pPr>
        <w:rPr>
          <w:rFonts w:ascii="Calibri" w:hAnsi="Calibri" w:cs="Arial"/>
        </w:rPr>
      </w:pPr>
      <w:r w:rsidRPr="003165DA">
        <w:rPr>
          <w:rFonts w:ascii="Calibri" w:hAnsi="Calibri" w:cs="Arial"/>
        </w:rPr>
        <w:t>Examples where a capability process may be introduced include:</w:t>
      </w:r>
    </w:p>
    <w:p w:rsidRPr="003165DA" w:rsidR="000752D2" w:rsidP="000F4574" w:rsidRDefault="000752D2" w14:paraId="7374B516" w14:textId="77777777">
      <w:pPr>
        <w:numPr>
          <w:ilvl w:val="0"/>
          <w:numId w:val="5"/>
        </w:numPr>
        <w:rPr>
          <w:rFonts w:ascii="Calibri" w:hAnsi="Calibri" w:cs="Arial"/>
        </w:rPr>
      </w:pPr>
      <w:r w:rsidRPr="003165DA">
        <w:rPr>
          <w:rFonts w:ascii="Calibri" w:hAnsi="Calibri" w:cs="Arial"/>
        </w:rPr>
        <w:t>Where there are issues of pastoral relationships breaking down</w:t>
      </w:r>
    </w:p>
    <w:p w:rsidRPr="003165DA" w:rsidR="000752D2" w:rsidP="000F4574" w:rsidRDefault="000752D2" w14:paraId="4F60DB11" w14:textId="77777777">
      <w:pPr>
        <w:numPr>
          <w:ilvl w:val="0"/>
          <w:numId w:val="5"/>
        </w:numPr>
        <w:rPr>
          <w:rFonts w:ascii="Calibri" w:hAnsi="Calibri" w:cs="Arial"/>
        </w:rPr>
      </w:pPr>
      <w:r w:rsidRPr="003165DA">
        <w:rPr>
          <w:rFonts w:ascii="Calibri" w:hAnsi="Calibri" w:cs="Arial"/>
        </w:rPr>
        <w:t xml:space="preserve">Where there are personality or style issues – </w:t>
      </w:r>
      <w:r w:rsidRPr="003165DA" w:rsidR="006228AD">
        <w:rPr>
          <w:rFonts w:ascii="Calibri" w:hAnsi="Calibri" w:cs="Arial"/>
        </w:rPr>
        <w:t>e.g.</w:t>
      </w:r>
      <w:r w:rsidRPr="003165DA">
        <w:rPr>
          <w:rFonts w:ascii="Calibri" w:hAnsi="Calibri" w:cs="Arial"/>
        </w:rPr>
        <w:t xml:space="preserve"> an abrasive personality, or a style which persistently ignores the voices and concerns of churchwardens or local senior clergy such as a Team Rector or </w:t>
      </w:r>
      <w:r w:rsidR="00272AF5">
        <w:rPr>
          <w:rFonts w:ascii="Calibri" w:hAnsi="Calibri" w:cs="Arial"/>
        </w:rPr>
        <w:t>Area</w:t>
      </w:r>
      <w:r w:rsidRPr="003165DA">
        <w:rPr>
          <w:rFonts w:ascii="Calibri" w:hAnsi="Calibri" w:cs="Arial"/>
        </w:rPr>
        <w:t xml:space="preserve"> Dean</w:t>
      </w:r>
    </w:p>
    <w:p w:rsidR="000752D2" w:rsidP="00E70E45" w:rsidRDefault="000752D2" w14:paraId="18ADD712" w14:textId="77777777">
      <w:pPr>
        <w:rPr>
          <w:rFonts w:ascii="Calibri" w:hAnsi="Calibri" w:cs="Arial"/>
        </w:rPr>
      </w:pPr>
      <w:r w:rsidRPr="003165DA">
        <w:rPr>
          <w:rFonts w:ascii="Calibri" w:hAnsi="Calibri" w:cs="Arial"/>
        </w:rPr>
        <w:t xml:space="preserve">Issues may seem quite </w:t>
      </w:r>
      <w:proofErr w:type="gramStart"/>
      <w:r w:rsidRPr="003165DA">
        <w:rPr>
          <w:rFonts w:ascii="Calibri" w:hAnsi="Calibri" w:cs="Arial"/>
        </w:rPr>
        <w:t>trivial</w:t>
      </w:r>
      <w:proofErr w:type="gramEnd"/>
      <w:r w:rsidRPr="003165DA">
        <w:rPr>
          <w:rFonts w:ascii="Calibri" w:hAnsi="Calibri" w:cs="Arial"/>
        </w:rPr>
        <w:t xml:space="preserve"> or incidents seem small in themselves to an individual, but a capability process reflects a culmination or persistent pattern of behaviour and the person designated to take up the process by the </w:t>
      </w:r>
      <w:proofErr w:type="gramStart"/>
      <w:r w:rsidRPr="003165DA">
        <w:rPr>
          <w:rFonts w:ascii="Calibri" w:hAnsi="Calibri" w:cs="Arial"/>
        </w:rPr>
        <w:t>Bishop</w:t>
      </w:r>
      <w:proofErr w:type="gramEnd"/>
      <w:r w:rsidRPr="003165DA">
        <w:rPr>
          <w:rFonts w:ascii="Calibri" w:hAnsi="Calibri" w:cs="Arial"/>
        </w:rPr>
        <w:t xml:space="preserve"> will set out the range of issues clearly at the start of any process. </w:t>
      </w:r>
    </w:p>
    <w:p w:rsidRPr="00E457DA" w:rsidR="000752D2" w:rsidP="00E02E94" w:rsidRDefault="000752D2" w14:paraId="21059E44" w14:textId="362A7E66">
      <w:pPr>
        <w:pStyle w:val="Heading3"/>
        <w:rPr>
          <w:color w:val="004990"/>
        </w:rPr>
      </w:pPr>
      <w:r w:rsidRPr="00E457DA">
        <w:rPr>
          <w:color w:val="004990"/>
        </w:rPr>
        <w:t>The role of Human Resources (HR) in the diocese</w:t>
      </w:r>
    </w:p>
    <w:p w:rsidRPr="003165DA" w:rsidR="000752D2" w:rsidP="00E70E45" w:rsidRDefault="000752D2" w14:paraId="0835183D" w14:textId="77777777">
      <w:pPr>
        <w:rPr>
          <w:rFonts w:ascii="Calibri" w:hAnsi="Calibri" w:cs="Arial"/>
        </w:rPr>
      </w:pPr>
      <w:r w:rsidRPr="003165DA">
        <w:rPr>
          <w:rFonts w:ascii="Calibri" w:hAnsi="Calibri" w:cs="Arial"/>
        </w:rPr>
        <w:t>The role of the HR Adviser is to support diocese.  Where there are issues of concern the HR Adviser will advi</w:t>
      </w:r>
      <w:r w:rsidRPr="003165DA" w:rsidR="003B7DC1">
        <w:rPr>
          <w:rFonts w:ascii="Calibri" w:hAnsi="Calibri" w:cs="Arial"/>
        </w:rPr>
        <w:t>s</w:t>
      </w:r>
      <w:r w:rsidRPr="003165DA">
        <w:rPr>
          <w:rFonts w:ascii="Calibri" w:hAnsi="Calibri" w:cs="Arial"/>
        </w:rPr>
        <w:t>e on process, rights and responsibilities to each party involved so there is clarity at each stage.</w:t>
      </w:r>
    </w:p>
    <w:p w:rsidR="000752D2" w:rsidP="00E70E45" w:rsidRDefault="000752D2" w14:paraId="04AE0CA2" w14:textId="4355A12E">
      <w:pPr>
        <w:rPr>
          <w:rFonts w:ascii="Calibri" w:hAnsi="Calibri" w:cs="Arial"/>
        </w:rPr>
      </w:pPr>
      <w:r w:rsidRPr="003165DA">
        <w:rPr>
          <w:rFonts w:ascii="Calibri" w:hAnsi="Calibri" w:cs="Arial"/>
        </w:rPr>
        <w:t xml:space="preserve">Where appropriate the HR Adviser </w:t>
      </w:r>
      <w:r w:rsidR="00E02E94">
        <w:rPr>
          <w:rFonts w:ascii="Calibri" w:hAnsi="Calibri" w:cs="Arial"/>
        </w:rPr>
        <w:t>can</w:t>
      </w:r>
      <w:r w:rsidRPr="003165DA">
        <w:rPr>
          <w:rFonts w:ascii="Calibri" w:hAnsi="Calibri" w:cs="Arial"/>
        </w:rPr>
        <w:t xml:space="preserve"> attend meetings, make notes and share minutes; and assist the individuals involved and the processes, ensuring that support mechanisms are in place and that there is clarity at each stage.</w:t>
      </w:r>
    </w:p>
    <w:p w:rsidRPr="00E457DA" w:rsidR="000752D2" w:rsidP="00E02E94" w:rsidRDefault="000752D2" w14:paraId="0200F1CD" w14:textId="41EA0102">
      <w:pPr>
        <w:pStyle w:val="Heading3"/>
        <w:rPr>
          <w:color w:val="004990"/>
        </w:rPr>
      </w:pPr>
      <w:r w:rsidRPr="00E457DA">
        <w:rPr>
          <w:color w:val="004990"/>
        </w:rPr>
        <w:t>The role of Ministerial Reviews and Continuing Ministerial Development</w:t>
      </w:r>
    </w:p>
    <w:p w:rsidRPr="003165DA" w:rsidR="000752D2" w:rsidP="00E70E45" w:rsidRDefault="000752D2" w14:paraId="02D9175A" w14:textId="77777777">
      <w:pPr>
        <w:rPr>
          <w:rFonts w:ascii="Calibri" w:hAnsi="Calibri" w:cs="Arial"/>
        </w:rPr>
      </w:pPr>
      <w:r w:rsidRPr="003165DA">
        <w:rPr>
          <w:rFonts w:ascii="Calibri" w:hAnsi="Calibri" w:cs="Arial"/>
        </w:rPr>
        <w:t>A Ministerial Review, undertaken by appropriate members of The Bishop’s Staff, takes place every two years.</w:t>
      </w:r>
      <w:r w:rsidRPr="003165DA" w:rsidR="003B7DC1">
        <w:rPr>
          <w:rFonts w:ascii="Calibri" w:hAnsi="Calibri" w:cs="Arial"/>
        </w:rPr>
        <w:t xml:space="preserve">  </w:t>
      </w:r>
      <w:r w:rsidRPr="003165DA" w:rsidR="006228AD">
        <w:rPr>
          <w:rFonts w:ascii="Calibri" w:hAnsi="Calibri" w:cs="Arial"/>
        </w:rPr>
        <w:t>Reviews are a regular opportunity to discuss with an individual, issues of well-</w:t>
      </w:r>
      <w:r w:rsidRPr="003165DA" w:rsidR="006228AD">
        <w:rPr>
          <w:rFonts w:ascii="Calibri" w:hAnsi="Calibri" w:cs="Arial"/>
        </w:rPr>
        <w:t xml:space="preserve">being and development but also to adjust and clarify the expectations of a role.  </w:t>
      </w:r>
      <w:r w:rsidRPr="003165DA">
        <w:rPr>
          <w:rFonts w:ascii="Calibri" w:hAnsi="Calibri" w:cs="Arial"/>
        </w:rPr>
        <w:t>As such it would be appropriate in a capability process to review the issues discussed at a previous review.</w:t>
      </w:r>
    </w:p>
    <w:p w:rsidR="000752D2" w:rsidP="00E70E45" w:rsidRDefault="000752D2" w14:paraId="40A6C0CB" w14:textId="77777777">
      <w:pPr>
        <w:rPr>
          <w:rFonts w:ascii="Calibri" w:hAnsi="Calibri" w:cs="Arial"/>
        </w:rPr>
      </w:pPr>
      <w:r w:rsidRPr="003165DA">
        <w:rPr>
          <w:rFonts w:ascii="Calibri" w:hAnsi="Calibri" w:cs="Arial"/>
        </w:rPr>
        <w:t xml:space="preserve">Through the Continuing Ministerial Development programme individuals </w:t>
      </w:r>
      <w:proofErr w:type="gramStart"/>
      <w:r w:rsidRPr="003165DA">
        <w:rPr>
          <w:rFonts w:ascii="Calibri" w:hAnsi="Calibri" w:cs="Arial"/>
        </w:rPr>
        <w:t>are able to</w:t>
      </w:r>
      <w:proofErr w:type="gramEnd"/>
      <w:r w:rsidRPr="003165DA">
        <w:rPr>
          <w:rFonts w:ascii="Calibri" w:hAnsi="Calibri" w:cs="Arial"/>
        </w:rPr>
        <w:t xml:space="preserve"> highlight formation, training and/or development needs, on an </w:t>
      </w:r>
      <w:r w:rsidRPr="003165DA" w:rsidR="006228AD">
        <w:rPr>
          <w:rFonts w:ascii="Calibri" w:hAnsi="Calibri" w:cs="Arial"/>
        </w:rPr>
        <w:t>on-going</w:t>
      </w:r>
      <w:r w:rsidRPr="003165DA">
        <w:rPr>
          <w:rFonts w:ascii="Calibri" w:hAnsi="Calibri" w:cs="Arial"/>
        </w:rPr>
        <w:t xml:space="preserve"> basis and where reasonable and appropriate within a capability process, support for clergy.</w:t>
      </w:r>
    </w:p>
    <w:p w:rsidRPr="00E457DA" w:rsidR="000752D2" w:rsidP="00E02E94" w:rsidRDefault="000752D2" w14:paraId="5F60EEF8" w14:textId="53C5C85A">
      <w:pPr>
        <w:pStyle w:val="Heading3"/>
        <w:rPr>
          <w:color w:val="004990"/>
        </w:rPr>
      </w:pPr>
      <w:r w:rsidRPr="00E457DA">
        <w:rPr>
          <w:color w:val="004990"/>
        </w:rPr>
        <w:t>Principles of practice</w:t>
      </w:r>
    </w:p>
    <w:p w:rsidRPr="003165DA" w:rsidR="000752D2" w:rsidP="00E70E45" w:rsidRDefault="000752D2" w14:paraId="7EE1DC92" w14:textId="77777777">
      <w:pPr>
        <w:rPr>
          <w:rFonts w:ascii="Calibri" w:hAnsi="Calibri" w:cs="Arial"/>
        </w:rPr>
      </w:pPr>
      <w:r w:rsidRPr="00116CA3">
        <w:rPr>
          <w:rFonts w:ascii="Calibri" w:hAnsi="Calibri" w:cs="Arial"/>
        </w:rPr>
        <w:t xml:space="preserve">It is not possible to be good at everything!  A process will always take account of an </w:t>
      </w:r>
      <w:proofErr w:type="spellStart"/>
      <w:r w:rsidRPr="00116CA3">
        <w:rPr>
          <w:rFonts w:ascii="Calibri" w:hAnsi="Calibri" w:cs="Arial"/>
        </w:rPr>
        <w:t>individuals</w:t>
      </w:r>
      <w:proofErr w:type="spellEnd"/>
      <w:r w:rsidRPr="00116CA3">
        <w:rPr>
          <w:rFonts w:ascii="Calibri" w:hAnsi="Calibri" w:cs="Arial"/>
        </w:rPr>
        <w:t xml:space="preserve"> many and varied gifts and qualities</w:t>
      </w:r>
      <w:r w:rsidRPr="00116CA3" w:rsidR="003B7DC1">
        <w:rPr>
          <w:rFonts w:ascii="Calibri" w:hAnsi="Calibri" w:cs="Arial"/>
        </w:rPr>
        <w:t xml:space="preserve">.  </w:t>
      </w:r>
      <w:r w:rsidRPr="00116CA3">
        <w:rPr>
          <w:rFonts w:ascii="Calibri" w:hAnsi="Calibri" w:cs="Arial"/>
        </w:rPr>
        <w:t xml:space="preserve">Where an issue is a one-off or uncharacteristic, there may be no capability issue, but a member of Bishop’s Staff may talk through with the individual what occurred </w:t>
      </w:r>
      <w:proofErr w:type="gramStart"/>
      <w:r w:rsidRPr="00116CA3">
        <w:rPr>
          <w:rFonts w:ascii="Calibri" w:hAnsi="Calibri" w:cs="Arial"/>
        </w:rPr>
        <w:t>in order to</w:t>
      </w:r>
      <w:proofErr w:type="gramEnd"/>
      <w:r w:rsidRPr="00116CA3">
        <w:rPr>
          <w:rFonts w:ascii="Calibri" w:hAnsi="Calibri" w:cs="Arial"/>
        </w:rPr>
        <w:t xml:space="preserve"> ensure that any practical or pastoral support is made available.</w:t>
      </w:r>
    </w:p>
    <w:p w:rsidRPr="003165DA" w:rsidR="000752D2" w:rsidP="00E70E45" w:rsidRDefault="000752D2" w14:paraId="06392D68" w14:textId="77777777">
      <w:pPr>
        <w:rPr>
          <w:rFonts w:ascii="Calibri" w:hAnsi="Calibri" w:cs="Arial"/>
        </w:rPr>
      </w:pPr>
      <w:r w:rsidRPr="003165DA">
        <w:rPr>
          <w:rFonts w:ascii="Calibri" w:hAnsi="Calibri" w:cs="Arial"/>
        </w:rPr>
        <w:t>The principles underpinning the capability process include:</w:t>
      </w:r>
    </w:p>
    <w:p w:rsidRPr="003165DA" w:rsidR="007E6C1C" w:rsidP="000F4574" w:rsidRDefault="007E6C1C" w14:paraId="2FBBC8F1" w14:textId="77777777">
      <w:pPr>
        <w:numPr>
          <w:ilvl w:val="0"/>
          <w:numId w:val="6"/>
        </w:numPr>
        <w:rPr>
          <w:rFonts w:ascii="Calibri" w:hAnsi="Calibri" w:cs="Arial"/>
        </w:rPr>
      </w:pPr>
      <w:r w:rsidRPr="003165DA">
        <w:rPr>
          <w:rFonts w:ascii="Calibri" w:hAnsi="Calibri" w:cs="Arial"/>
        </w:rPr>
        <w:t>The primary purpose is to find a way of helping the office holder to improve unsatisfactory performance</w:t>
      </w:r>
    </w:p>
    <w:p w:rsidRPr="003165DA" w:rsidR="007E6C1C" w:rsidP="000F4574" w:rsidRDefault="007E6C1C" w14:paraId="38065355" w14:textId="77777777">
      <w:pPr>
        <w:numPr>
          <w:ilvl w:val="0"/>
          <w:numId w:val="6"/>
        </w:numPr>
        <w:rPr>
          <w:rFonts w:ascii="Calibri" w:hAnsi="Calibri" w:cs="Arial"/>
        </w:rPr>
      </w:pPr>
      <w:r w:rsidRPr="003165DA">
        <w:rPr>
          <w:rFonts w:ascii="Calibri" w:hAnsi="Calibri" w:cs="Arial"/>
        </w:rPr>
        <w:t>That proceedings will be carried out in accord with the requirements of natural justice</w:t>
      </w:r>
    </w:p>
    <w:p w:rsidRPr="003165DA" w:rsidR="007E6C1C" w:rsidP="000F4574" w:rsidRDefault="007E6C1C" w14:paraId="05A87340" w14:textId="77777777">
      <w:pPr>
        <w:numPr>
          <w:ilvl w:val="0"/>
          <w:numId w:val="6"/>
        </w:numPr>
        <w:rPr>
          <w:rFonts w:ascii="Calibri" w:hAnsi="Calibri" w:cs="Arial"/>
        </w:rPr>
      </w:pPr>
      <w:r w:rsidRPr="003165DA">
        <w:rPr>
          <w:rFonts w:ascii="Calibri" w:hAnsi="Calibri" w:cs="Arial"/>
        </w:rPr>
        <w:t>The right to be informed in advance, and in writing, of the nature of the performance issue, the procedure to be followed, and the possible actions that may be taken</w:t>
      </w:r>
    </w:p>
    <w:p w:rsidRPr="003165DA" w:rsidR="007E6C1C" w:rsidP="000F4574" w:rsidRDefault="007E6C1C" w14:paraId="216C241F" w14:textId="77777777">
      <w:pPr>
        <w:numPr>
          <w:ilvl w:val="0"/>
          <w:numId w:val="6"/>
        </w:numPr>
        <w:rPr>
          <w:rFonts w:ascii="Calibri" w:hAnsi="Calibri" w:cs="Arial"/>
        </w:rPr>
      </w:pPr>
      <w:r w:rsidRPr="003165DA">
        <w:rPr>
          <w:rFonts w:ascii="Calibri" w:hAnsi="Calibri" w:cs="Arial"/>
        </w:rPr>
        <w:t>The involvement of a panel, not an individual, at every formal stage</w:t>
      </w:r>
    </w:p>
    <w:p w:rsidRPr="003165DA" w:rsidR="007E6C1C" w:rsidP="000F4574" w:rsidRDefault="007E6C1C" w14:paraId="00024994" w14:textId="77777777">
      <w:pPr>
        <w:numPr>
          <w:ilvl w:val="0"/>
          <w:numId w:val="6"/>
        </w:numPr>
        <w:rPr>
          <w:rFonts w:ascii="Calibri" w:hAnsi="Calibri" w:cs="Arial"/>
        </w:rPr>
      </w:pPr>
      <w:r w:rsidRPr="003165DA">
        <w:rPr>
          <w:rFonts w:ascii="Calibri" w:hAnsi="Calibri" w:cs="Arial"/>
        </w:rPr>
        <w:t>The requirement to take human resources advice</w:t>
      </w:r>
    </w:p>
    <w:p w:rsidRPr="003165DA" w:rsidR="007E6C1C" w:rsidP="000F4574" w:rsidRDefault="007E6C1C" w14:paraId="6D75C5A7" w14:textId="77777777">
      <w:pPr>
        <w:numPr>
          <w:ilvl w:val="0"/>
          <w:numId w:val="6"/>
        </w:numPr>
        <w:rPr>
          <w:rFonts w:ascii="Calibri" w:hAnsi="Calibri" w:cs="Arial"/>
        </w:rPr>
      </w:pPr>
      <w:r w:rsidRPr="003165DA">
        <w:rPr>
          <w:rFonts w:ascii="Calibri" w:hAnsi="Calibri" w:cs="Arial"/>
        </w:rPr>
        <w:t>The right to be supported by a colleague or trade union representative</w:t>
      </w:r>
    </w:p>
    <w:p w:rsidRPr="003165DA" w:rsidR="007E6C1C" w:rsidP="000F4574" w:rsidRDefault="007E6C1C" w14:paraId="02391F6E" w14:textId="77777777">
      <w:pPr>
        <w:numPr>
          <w:ilvl w:val="0"/>
          <w:numId w:val="6"/>
        </w:numPr>
        <w:rPr>
          <w:rFonts w:ascii="Calibri" w:hAnsi="Calibri" w:cs="Arial"/>
        </w:rPr>
      </w:pPr>
      <w:r w:rsidRPr="003165DA">
        <w:rPr>
          <w:rFonts w:ascii="Calibri" w:hAnsi="Calibri" w:cs="Arial"/>
        </w:rPr>
        <w:t>The right to respond to all points made</w:t>
      </w:r>
    </w:p>
    <w:p w:rsidRPr="003165DA" w:rsidR="007E6C1C" w:rsidP="000F4574" w:rsidRDefault="007E6C1C" w14:paraId="66995303" w14:textId="77777777">
      <w:pPr>
        <w:numPr>
          <w:ilvl w:val="0"/>
          <w:numId w:val="6"/>
        </w:numPr>
        <w:rPr>
          <w:rFonts w:ascii="Calibri" w:hAnsi="Calibri" w:cs="Arial"/>
        </w:rPr>
      </w:pPr>
      <w:r w:rsidRPr="003165DA">
        <w:rPr>
          <w:rFonts w:ascii="Calibri" w:hAnsi="Calibri" w:cs="Arial"/>
        </w:rPr>
        <w:t>The right of appeal</w:t>
      </w:r>
    </w:p>
    <w:p w:rsidRPr="003165DA" w:rsidR="007E6C1C" w:rsidP="000F4574" w:rsidRDefault="007E6C1C" w14:paraId="6BF84889" w14:textId="77777777">
      <w:pPr>
        <w:numPr>
          <w:ilvl w:val="0"/>
          <w:numId w:val="6"/>
        </w:numPr>
        <w:rPr>
          <w:rFonts w:ascii="Calibri" w:hAnsi="Calibri" w:cs="Arial"/>
        </w:rPr>
      </w:pPr>
      <w:r w:rsidRPr="003165DA">
        <w:rPr>
          <w:rFonts w:ascii="Calibri" w:hAnsi="Calibri" w:cs="Arial"/>
        </w:rPr>
        <w:t>That appropriate pastoral support and care is provided</w:t>
      </w:r>
    </w:p>
    <w:p w:rsidRPr="003165DA" w:rsidR="00113AA3" w:rsidP="0022B735" w:rsidRDefault="00113AA3" w14:paraId="0B147A63" w14:textId="6EDA014E">
      <w:pPr>
        <w:rPr>
          <w:rFonts w:ascii="Calibri" w:hAnsi="Calibri" w:cs="Arial"/>
          <w:b/>
          <w:bCs/>
        </w:rPr>
      </w:pPr>
      <w:r w:rsidRPr="0022B735">
        <w:rPr>
          <w:rFonts w:ascii="Calibri" w:hAnsi="Calibri" w:cs="Arial"/>
          <w:b/>
          <w:bCs/>
        </w:rPr>
        <w:t>Overview of the Procedure</w:t>
      </w:r>
    </w:p>
    <w:p w:rsidRPr="003165DA" w:rsidR="00113AA3" w:rsidP="00E70E45" w:rsidRDefault="00113AA3" w14:paraId="2F813E6F" w14:textId="77777777">
      <w:pPr>
        <w:rPr>
          <w:rFonts w:ascii="Calibri" w:hAnsi="Calibri" w:cs="Arial"/>
        </w:rPr>
      </w:pPr>
      <w:r w:rsidRPr="003165DA">
        <w:rPr>
          <w:rFonts w:ascii="Calibri" w:hAnsi="Calibri" w:cs="Arial"/>
        </w:rPr>
        <w:t>The procedure will normally consist of the following stages but can be discontinued at any point if the required improvements are not made:</w:t>
      </w:r>
    </w:p>
    <w:p w:rsidRPr="003165DA" w:rsidR="00113AA3" w:rsidP="000F4574" w:rsidRDefault="00113AA3" w14:paraId="4B484CEF" w14:textId="77777777">
      <w:pPr>
        <w:numPr>
          <w:ilvl w:val="0"/>
          <w:numId w:val="16"/>
        </w:numPr>
        <w:rPr>
          <w:rFonts w:ascii="Calibri" w:hAnsi="Calibri" w:cs="Arial"/>
        </w:rPr>
      </w:pPr>
      <w:r w:rsidRPr="003165DA">
        <w:rPr>
          <w:rFonts w:ascii="Calibri" w:hAnsi="Calibri" w:cs="Arial"/>
        </w:rPr>
        <w:t>Informal warning</w:t>
      </w:r>
    </w:p>
    <w:p w:rsidRPr="003165DA" w:rsidR="00113AA3" w:rsidP="000F4574" w:rsidRDefault="00113AA3" w14:paraId="3165369F" w14:textId="77777777">
      <w:pPr>
        <w:numPr>
          <w:ilvl w:val="0"/>
          <w:numId w:val="16"/>
        </w:numPr>
        <w:rPr>
          <w:rFonts w:ascii="Calibri" w:hAnsi="Calibri" w:cs="Arial"/>
        </w:rPr>
      </w:pPr>
      <w:r w:rsidRPr="003165DA">
        <w:rPr>
          <w:rFonts w:ascii="Calibri" w:hAnsi="Calibri" w:cs="Arial"/>
        </w:rPr>
        <w:t>Formal procedure stage one – formal written warning</w:t>
      </w:r>
    </w:p>
    <w:p w:rsidRPr="003165DA" w:rsidR="00113AA3" w:rsidP="000F4574" w:rsidRDefault="00113AA3" w14:paraId="11A375FA" w14:textId="77777777">
      <w:pPr>
        <w:numPr>
          <w:ilvl w:val="0"/>
          <w:numId w:val="16"/>
        </w:numPr>
        <w:rPr>
          <w:rFonts w:ascii="Calibri" w:hAnsi="Calibri" w:cs="Arial"/>
        </w:rPr>
      </w:pPr>
      <w:r w:rsidRPr="003165DA">
        <w:rPr>
          <w:rFonts w:ascii="Calibri" w:hAnsi="Calibri" w:cs="Arial"/>
        </w:rPr>
        <w:t>Formal procedure stage two – final written warning</w:t>
      </w:r>
    </w:p>
    <w:p w:rsidRPr="003165DA" w:rsidR="00113AA3" w:rsidP="000F4574" w:rsidRDefault="00113AA3" w14:paraId="1A82BE11" w14:textId="77777777">
      <w:pPr>
        <w:numPr>
          <w:ilvl w:val="0"/>
          <w:numId w:val="16"/>
        </w:numPr>
        <w:rPr>
          <w:rFonts w:ascii="Calibri" w:hAnsi="Calibri" w:cs="Arial"/>
        </w:rPr>
      </w:pPr>
      <w:r w:rsidRPr="003165DA">
        <w:rPr>
          <w:rFonts w:ascii="Calibri" w:hAnsi="Calibri" w:cs="Arial"/>
        </w:rPr>
        <w:t>Formal procedure stage three – removal from current office</w:t>
      </w:r>
    </w:p>
    <w:p w:rsidRPr="003165DA" w:rsidR="00113AA3" w:rsidP="00E70E45" w:rsidRDefault="00113AA3" w14:paraId="2054478A" w14:textId="77777777">
      <w:pPr>
        <w:rPr>
          <w:rFonts w:ascii="Calibri" w:hAnsi="Calibri" w:cs="Arial"/>
        </w:rPr>
      </w:pPr>
      <w:r w:rsidRPr="003165DA">
        <w:rPr>
          <w:rFonts w:ascii="Calibri" w:hAnsi="Calibri" w:cs="Arial"/>
        </w:rPr>
        <w:t xml:space="preserve">In exceptional cases stage one of the formal procedure may be bypassed but should this be the case, the requirements of natural justice will always </w:t>
      </w:r>
      <w:proofErr w:type="gramStart"/>
      <w:r w:rsidRPr="003165DA">
        <w:rPr>
          <w:rFonts w:ascii="Calibri" w:hAnsi="Calibri" w:cs="Arial"/>
        </w:rPr>
        <w:t>prevail</w:t>
      </w:r>
      <w:proofErr w:type="gramEnd"/>
      <w:r w:rsidRPr="003165DA">
        <w:rPr>
          <w:rFonts w:ascii="Calibri" w:hAnsi="Calibri" w:cs="Arial"/>
        </w:rPr>
        <w:t xml:space="preserve"> and appropriate pastoral support and care will always be provided.</w:t>
      </w:r>
    </w:p>
    <w:p w:rsidR="00E457DA" w:rsidRDefault="00E457DA" w14:paraId="4FFCBC07" w14:textId="3BAAD5FD">
      <w:pPr>
        <w:rPr>
          <w:rFonts w:ascii="Franklin Gothic Book" w:hAnsi="Franklin Gothic Book" w:cs="Arial"/>
          <w:sz w:val="22"/>
          <w:szCs w:val="22"/>
        </w:rPr>
      </w:pPr>
      <w:r>
        <w:rPr>
          <w:rFonts w:ascii="Franklin Gothic Book" w:hAnsi="Franklin Gothic Book" w:cs="Arial"/>
          <w:sz w:val="22"/>
          <w:szCs w:val="22"/>
        </w:rPr>
        <w:br w:type="page"/>
      </w:r>
    </w:p>
    <w:p w:rsidRPr="00E457DA" w:rsidR="00F8526F" w:rsidP="00E5448B" w:rsidRDefault="00E5448B" w14:paraId="357F9C44" w14:textId="40D6B8B7">
      <w:pPr>
        <w:pStyle w:val="Heading2"/>
        <w:rPr>
          <w:rFonts w:ascii="Cambria" w:hAnsi="Cambria"/>
          <w:color w:val="004990"/>
        </w:rPr>
      </w:pPr>
      <w:r w:rsidRPr="00E457DA">
        <w:rPr>
          <w:rFonts w:ascii="Cambria" w:hAnsi="Cambria"/>
          <w:color w:val="004990"/>
        </w:rPr>
        <w:t>Section Nine</w:t>
      </w:r>
      <w:r w:rsidRPr="00E457DA" w:rsidR="00CD0CF8">
        <w:rPr>
          <w:rFonts w:ascii="Cambria" w:hAnsi="Cambria"/>
          <w:color w:val="004990"/>
        </w:rPr>
        <w:t xml:space="preserve"> -</w:t>
      </w:r>
      <w:r w:rsidRPr="00E457DA" w:rsidR="00F8526F">
        <w:rPr>
          <w:rFonts w:ascii="Cambria" w:hAnsi="Cambria"/>
          <w:color w:val="004990"/>
        </w:rPr>
        <w:t xml:space="preserve"> Grievances</w:t>
      </w:r>
    </w:p>
    <w:p w:rsidRPr="00E457DA" w:rsidR="00F8526F" w:rsidP="00E02E94" w:rsidRDefault="00F8526F" w14:paraId="4745F948" w14:textId="3DA836E7">
      <w:pPr>
        <w:pStyle w:val="Heading3"/>
        <w:rPr>
          <w:color w:val="004990"/>
        </w:rPr>
      </w:pPr>
      <w:r w:rsidRPr="00E457DA">
        <w:rPr>
          <w:color w:val="004990"/>
        </w:rPr>
        <w:t>Introduction</w:t>
      </w:r>
    </w:p>
    <w:p w:rsidR="00CE3933" w:rsidP="00E70E45" w:rsidRDefault="00F8526F" w14:paraId="3D0D65B1" w14:textId="5194DA52">
      <w:pPr>
        <w:rPr>
          <w:rFonts w:ascii="Calibri" w:hAnsi="Calibri" w:cs="Arial"/>
        </w:rPr>
      </w:pPr>
      <w:r w:rsidRPr="003165DA">
        <w:rPr>
          <w:rFonts w:ascii="Calibri" w:hAnsi="Calibri" w:cs="Arial"/>
        </w:rPr>
        <w:t xml:space="preserve">The Archbishop’s Council </w:t>
      </w:r>
      <w:r w:rsidRPr="003165DA" w:rsidR="00CE3933">
        <w:rPr>
          <w:rFonts w:ascii="Calibri" w:hAnsi="Calibri" w:cs="Arial"/>
        </w:rPr>
        <w:t xml:space="preserve">has set out a Code of Practice and supportive advice for </w:t>
      </w:r>
      <w:r w:rsidRPr="003165DA" w:rsidR="00C97805">
        <w:rPr>
          <w:rFonts w:ascii="Calibri" w:hAnsi="Calibri" w:cs="Arial"/>
        </w:rPr>
        <w:t>deal</w:t>
      </w:r>
      <w:r w:rsidRPr="003165DA" w:rsidR="00CE3933">
        <w:rPr>
          <w:rFonts w:ascii="Calibri" w:hAnsi="Calibri" w:cs="Arial"/>
        </w:rPr>
        <w:t>ing</w:t>
      </w:r>
      <w:r w:rsidRPr="003165DA" w:rsidR="00C97805">
        <w:rPr>
          <w:rFonts w:ascii="Calibri" w:hAnsi="Calibri" w:cs="Arial"/>
        </w:rPr>
        <w:t xml:space="preserve"> with grievances</w:t>
      </w:r>
      <w:r w:rsidRPr="003165DA" w:rsidR="00CE3933">
        <w:rPr>
          <w:rFonts w:ascii="Calibri" w:hAnsi="Calibri" w:cs="Arial"/>
        </w:rPr>
        <w:t>.  The grievance procedure is available to all office holders under common tenure and is intended to provide a means of addressing grievances relating to the exercise of the office held.</w:t>
      </w:r>
      <w:r w:rsidRPr="003165DA" w:rsidR="003B7DC1">
        <w:rPr>
          <w:rFonts w:ascii="Calibri" w:hAnsi="Calibri" w:cs="Arial"/>
        </w:rPr>
        <w:t xml:space="preserve">  </w:t>
      </w:r>
      <w:r w:rsidRPr="003165DA" w:rsidR="00CE3933">
        <w:rPr>
          <w:rFonts w:ascii="Calibri" w:hAnsi="Calibri" w:cs="Arial"/>
        </w:rPr>
        <w:t xml:space="preserve">Anyone dealing with a grievance raised by any person holding office under Common Tenure must have regard to the </w:t>
      </w:r>
      <w:hyperlink w:history="1" r:id="rId43">
        <w:r w:rsidRPr="00E5448B" w:rsidR="00CE3933">
          <w:rPr>
            <w:rStyle w:val="Hyperlink"/>
            <w:rFonts w:ascii="Calibri" w:hAnsi="Calibri" w:cs="Arial"/>
          </w:rPr>
          <w:t>Code of Practice</w:t>
        </w:r>
      </w:hyperlink>
      <w:r w:rsidR="00E5448B">
        <w:rPr>
          <w:rFonts w:ascii="Calibri" w:hAnsi="Calibri" w:cs="Arial"/>
        </w:rPr>
        <w:t>.</w:t>
      </w:r>
    </w:p>
    <w:p w:rsidRPr="003165DA" w:rsidR="00A77397" w:rsidP="00E70E45" w:rsidRDefault="00A77397" w14:paraId="4F7EE379" w14:textId="77777777">
      <w:pPr>
        <w:rPr>
          <w:rFonts w:ascii="Calibri" w:hAnsi="Calibri" w:cs="Arial"/>
        </w:rPr>
      </w:pPr>
      <w:r w:rsidRPr="003165DA">
        <w:rPr>
          <w:rFonts w:ascii="Calibri" w:hAnsi="Calibri" w:cs="Arial"/>
        </w:rPr>
        <w:t>The underlying principles of the procedure are as follows:</w:t>
      </w:r>
    </w:p>
    <w:p w:rsidRPr="003165DA" w:rsidR="00A77397" w:rsidP="000F4574" w:rsidRDefault="00A77397" w14:paraId="1E3C99AA" w14:textId="77777777">
      <w:pPr>
        <w:numPr>
          <w:ilvl w:val="0"/>
          <w:numId w:val="15"/>
        </w:numPr>
        <w:rPr>
          <w:rFonts w:ascii="Calibri" w:hAnsi="Calibri" w:cs="Arial"/>
        </w:rPr>
      </w:pPr>
      <w:r w:rsidRPr="003165DA">
        <w:rPr>
          <w:rFonts w:ascii="Calibri" w:hAnsi="Calibri" w:cs="Arial"/>
        </w:rPr>
        <w:t>All grievances will be taken seriously and responded to fairly and quickly</w:t>
      </w:r>
    </w:p>
    <w:p w:rsidRPr="003165DA" w:rsidR="00A77397" w:rsidP="000F4574" w:rsidRDefault="00A77397" w14:paraId="7B2695E4" w14:textId="77777777">
      <w:pPr>
        <w:numPr>
          <w:ilvl w:val="0"/>
          <w:numId w:val="15"/>
        </w:numPr>
        <w:rPr>
          <w:rFonts w:ascii="Calibri" w:hAnsi="Calibri" w:cs="Arial"/>
        </w:rPr>
      </w:pPr>
      <w:r w:rsidRPr="003165DA">
        <w:rPr>
          <w:rFonts w:ascii="Calibri" w:hAnsi="Calibri" w:cs="Arial"/>
        </w:rPr>
        <w:t>Grievances will be dealt with informally wherever possible</w:t>
      </w:r>
    </w:p>
    <w:p w:rsidRPr="003165DA" w:rsidR="00A77397" w:rsidP="000F4574" w:rsidRDefault="00A77397" w14:paraId="2FDCB96B" w14:textId="77777777">
      <w:pPr>
        <w:numPr>
          <w:ilvl w:val="0"/>
          <w:numId w:val="15"/>
        </w:numPr>
        <w:rPr>
          <w:rFonts w:ascii="Calibri" w:hAnsi="Calibri" w:cs="Arial"/>
        </w:rPr>
      </w:pPr>
      <w:r w:rsidRPr="003165DA">
        <w:rPr>
          <w:rFonts w:ascii="Calibri" w:hAnsi="Calibri" w:cs="Arial"/>
        </w:rPr>
        <w:t>Proceedings should be kept confidential</w:t>
      </w:r>
    </w:p>
    <w:p w:rsidRPr="003165DA" w:rsidR="00A77397" w:rsidP="000F4574" w:rsidRDefault="00A77397" w14:paraId="3B550400" w14:textId="77777777">
      <w:pPr>
        <w:numPr>
          <w:ilvl w:val="0"/>
          <w:numId w:val="15"/>
        </w:numPr>
        <w:rPr>
          <w:rFonts w:ascii="Calibri" w:hAnsi="Calibri" w:cs="Arial"/>
        </w:rPr>
      </w:pPr>
      <w:r w:rsidRPr="003165DA">
        <w:rPr>
          <w:rFonts w:ascii="Calibri" w:hAnsi="Calibri" w:cs="Arial"/>
        </w:rPr>
        <w:t>The focus will be on issues not personalities</w:t>
      </w:r>
    </w:p>
    <w:p w:rsidRPr="003165DA" w:rsidR="00A77397" w:rsidP="000F4574" w:rsidRDefault="00A77397" w14:paraId="54958C8C" w14:textId="77777777">
      <w:pPr>
        <w:numPr>
          <w:ilvl w:val="0"/>
          <w:numId w:val="15"/>
        </w:numPr>
        <w:rPr>
          <w:rFonts w:ascii="Calibri" w:hAnsi="Calibri" w:cs="Arial"/>
        </w:rPr>
      </w:pPr>
      <w:r w:rsidRPr="003165DA">
        <w:rPr>
          <w:rFonts w:ascii="Calibri" w:hAnsi="Calibri" w:cs="Arial"/>
        </w:rPr>
        <w:t xml:space="preserve">Account will be </w:t>
      </w:r>
      <w:proofErr w:type="gramStart"/>
      <w:r w:rsidRPr="003165DA">
        <w:rPr>
          <w:rFonts w:ascii="Calibri" w:hAnsi="Calibri" w:cs="Arial"/>
        </w:rPr>
        <w:t>take</w:t>
      </w:r>
      <w:proofErr w:type="gramEnd"/>
      <w:r w:rsidRPr="003165DA">
        <w:rPr>
          <w:rFonts w:ascii="Calibri" w:hAnsi="Calibri" w:cs="Arial"/>
        </w:rPr>
        <w:t xml:space="preserve"> of the legitimate interests of all concerned</w:t>
      </w:r>
    </w:p>
    <w:p w:rsidRPr="003165DA" w:rsidR="00A77397" w:rsidP="000F4574" w:rsidRDefault="00A77397" w14:paraId="2A9818E1" w14:textId="77777777">
      <w:pPr>
        <w:numPr>
          <w:ilvl w:val="0"/>
          <w:numId w:val="15"/>
        </w:numPr>
        <w:rPr>
          <w:rFonts w:ascii="Calibri" w:hAnsi="Calibri" w:cs="Arial"/>
        </w:rPr>
      </w:pPr>
      <w:r w:rsidRPr="003165DA">
        <w:rPr>
          <w:rFonts w:ascii="Calibri" w:hAnsi="Calibri" w:cs="Arial"/>
        </w:rPr>
        <w:t>Office holders will have the right of representation by a colleague or trade union representative to any meeting</w:t>
      </w:r>
    </w:p>
    <w:p w:rsidRPr="003165DA" w:rsidR="00A77397" w:rsidP="000F4574" w:rsidRDefault="00A77397" w14:paraId="655E9F41" w14:textId="77777777">
      <w:pPr>
        <w:numPr>
          <w:ilvl w:val="0"/>
          <w:numId w:val="15"/>
        </w:numPr>
        <w:rPr>
          <w:rFonts w:ascii="Calibri" w:hAnsi="Calibri" w:cs="Arial"/>
        </w:rPr>
      </w:pPr>
      <w:r w:rsidRPr="003165DA">
        <w:rPr>
          <w:rFonts w:ascii="Calibri" w:hAnsi="Calibri" w:cs="Arial"/>
        </w:rPr>
        <w:t>Grievances may be pursued without fear or sanction</w:t>
      </w:r>
    </w:p>
    <w:p w:rsidRPr="003165DA" w:rsidR="00A77397" w:rsidP="000F4574" w:rsidRDefault="00A77397" w14:paraId="6254A927" w14:textId="77777777">
      <w:pPr>
        <w:numPr>
          <w:ilvl w:val="0"/>
          <w:numId w:val="15"/>
        </w:numPr>
        <w:rPr>
          <w:rFonts w:ascii="Calibri" w:hAnsi="Calibri" w:cs="Arial"/>
        </w:rPr>
      </w:pPr>
      <w:r w:rsidRPr="003165DA">
        <w:rPr>
          <w:rFonts w:ascii="Calibri" w:hAnsi="Calibri" w:cs="Arial"/>
        </w:rPr>
        <w:t>Mediation and reconciliation are key themes in the process.</w:t>
      </w:r>
    </w:p>
    <w:p w:rsidR="00CE3933" w:rsidP="00E70E45" w:rsidRDefault="00CE3933" w14:paraId="7792D4FE" w14:textId="77777777">
      <w:pPr>
        <w:rPr>
          <w:rFonts w:ascii="Calibri" w:hAnsi="Calibri" w:cs="Arial"/>
        </w:rPr>
      </w:pPr>
      <w:r w:rsidRPr="003165DA">
        <w:rPr>
          <w:rFonts w:ascii="Calibri" w:hAnsi="Calibri" w:cs="Arial"/>
        </w:rPr>
        <w:t>The key stages of the procedure are as follows:</w:t>
      </w:r>
    </w:p>
    <w:p w:rsidRPr="00E457DA" w:rsidR="00CE3933" w:rsidP="00E02E94" w:rsidRDefault="00CE3933" w14:paraId="6830A98F" w14:textId="595CA263">
      <w:pPr>
        <w:pStyle w:val="Heading3"/>
        <w:rPr>
          <w:color w:val="004990"/>
        </w:rPr>
      </w:pPr>
      <w:r w:rsidRPr="00E457DA">
        <w:rPr>
          <w:color w:val="004990"/>
        </w:rPr>
        <w:t>Informal</w:t>
      </w:r>
    </w:p>
    <w:p w:rsidRPr="003165DA" w:rsidR="00F8526F" w:rsidP="00E70E45" w:rsidRDefault="00EA5392" w14:paraId="6C9B7D54" w14:textId="77777777">
      <w:pPr>
        <w:rPr>
          <w:rFonts w:ascii="Calibri" w:hAnsi="Calibri" w:cs="Arial"/>
        </w:rPr>
      </w:pPr>
      <w:r w:rsidRPr="003165DA">
        <w:rPr>
          <w:rFonts w:ascii="Calibri" w:hAnsi="Calibri" w:cs="Arial"/>
        </w:rPr>
        <w:t xml:space="preserve">It is hoped that issues will be resolved informally where possible and individuals are encouraged to pursue this avenue in the first instance.  </w:t>
      </w:r>
      <w:r w:rsidRPr="003165DA" w:rsidR="00F8526F">
        <w:rPr>
          <w:rFonts w:ascii="Calibri" w:hAnsi="Calibri" w:cs="Arial"/>
        </w:rPr>
        <w:t>A</w:t>
      </w:r>
      <w:r w:rsidRPr="003165DA" w:rsidR="003B7DC1">
        <w:rPr>
          <w:rFonts w:ascii="Calibri" w:hAnsi="Calibri" w:cs="Arial"/>
        </w:rPr>
        <w:t>n office holder should</w:t>
      </w:r>
      <w:r w:rsidRPr="003165DA" w:rsidR="00F8526F">
        <w:rPr>
          <w:rFonts w:ascii="Calibri" w:hAnsi="Calibri" w:cs="Arial"/>
        </w:rPr>
        <w:t xml:space="preserve"> discuss their grievance with the person responsible for the matters which have given rise to concerns.  If this is not appropriate or is unsuccessful the office holder should raise </w:t>
      </w:r>
      <w:r w:rsidRPr="003165DA" w:rsidR="00A57BB3">
        <w:rPr>
          <w:rFonts w:ascii="Calibri" w:hAnsi="Calibri" w:cs="Arial"/>
        </w:rPr>
        <w:t>the matter with t</w:t>
      </w:r>
      <w:r w:rsidRPr="003165DA" w:rsidR="00F8526F">
        <w:rPr>
          <w:rFonts w:ascii="Calibri" w:hAnsi="Calibri" w:cs="Arial"/>
        </w:rPr>
        <w:t xml:space="preserve">he </w:t>
      </w:r>
      <w:r w:rsidR="00757591">
        <w:rPr>
          <w:rFonts w:ascii="Calibri" w:hAnsi="Calibri" w:cs="Arial"/>
        </w:rPr>
        <w:t xml:space="preserve">Area </w:t>
      </w:r>
      <w:r w:rsidRPr="003165DA" w:rsidR="00F8526F">
        <w:rPr>
          <w:rFonts w:ascii="Calibri" w:hAnsi="Calibri" w:cs="Arial"/>
        </w:rPr>
        <w:t>Dean, the person responsible for their Ministerial Review or another suitable person to explore other ways of seeking informal resolutions</w:t>
      </w:r>
      <w:r w:rsidRPr="003165DA" w:rsidR="00A57BB3">
        <w:rPr>
          <w:rFonts w:ascii="Calibri" w:hAnsi="Calibri" w:cs="Arial"/>
        </w:rPr>
        <w:t xml:space="preserve"> and agreeing any remedial action</w:t>
      </w:r>
      <w:r w:rsidRPr="003165DA" w:rsidR="00F8526F">
        <w:rPr>
          <w:rFonts w:ascii="Calibri" w:hAnsi="Calibri" w:cs="Arial"/>
        </w:rPr>
        <w:t>.</w:t>
      </w:r>
      <w:r w:rsidRPr="003165DA" w:rsidR="00A57BB3">
        <w:rPr>
          <w:rFonts w:ascii="Calibri" w:hAnsi="Calibri" w:cs="Arial"/>
        </w:rPr>
        <w:t xml:space="preserve">  A written record should be retained.</w:t>
      </w:r>
    </w:p>
    <w:p w:rsidRPr="006228AD" w:rsidR="00F8526F" w:rsidP="00E70E45" w:rsidRDefault="00F8526F" w14:paraId="1C2776EB" w14:textId="77777777">
      <w:pPr>
        <w:ind w:left="2880" w:hanging="2880"/>
        <w:rPr>
          <w:rFonts w:ascii="Franklin Gothic Book" w:hAnsi="Franklin Gothic Book" w:cs="Arial"/>
          <w:sz w:val="22"/>
          <w:szCs w:val="22"/>
        </w:rPr>
      </w:pPr>
    </w:p>
    <w:p w:rsidRPr="00E457DA" w:rsidR="000C69AE" w:rsidP="00E02E94" w:rsidRDefault="000C69AE" w14:paraId="5B360055" w14:textId="4492E4C2">
      <w:pPr>
        <w:pStyle w:val="Heading3"/>
        <w:rPr>
          <w:color w:val="004990"/>
        </w:rPr>
      </w:pPr>
      <w:r w:rsidRPr="00E457DA">
        <w:rPr>
          <w:color w:val="004990"/>
        </w:rPr>
        <w:t>Formal Procedure</w:t>
      </w:r>
    </w:p>
    <w:p w:rsidRPr="003165DA" w:rsidR="00A57BB3" w:rsidP="00E70E45" w:rsidRDefault="00A57BB3" w14:paraId="14813464" w14:textId="77777777">
      <w:pPr>
        <w:rPr>
          <w:rFonts w:ascii="Calibri" w:hAnsi="Calibri" w:cs="Arial"/>
        </w:rPr>
      </w:pPr>
      <w:r w:rsidRPr="003165DA">
        <w:rPr>
          <w:rFonts w:ascii="Calibri" w:hAnsi="Calibri" w:cs="Arial"/>
        </w:rPr>
        <w:t>If an informal approach proves incapable of resolving the grievance, or it has not been resolved within the agreed deadline, then the formal procedure may be invoked by the office holder.  The Human Resources Adviser will be involved at every formal stage of the procedure to provide advice to the diocese.</w:t>
      </w:r>
      <w:r w:rsidRPr="003165DA" w:rsidR="00A77397">
        <w:rPr>
          <w:rFonts w:ascii="Calibri" w:hAnsi="Calibri" w:cs="Arial"/>
        </w:rPr>
        <w:t xml:space="preserve">  Written records will be kept and retained of all stages of the formal process.</w:t>
      </w:r>
    </w:p>
    <w:p w:rsidRPr="006228AD" w:rsidR="00F8526F" w:rsidP="00E70E45" w:rsidRDefault="00F8526F" w14:paraId="1BE091F2" w14:textId="77777777">
      <w:pPr>
        <w:ind w:left="1800" w:hanging="1800"/>
        <w:rPr>
          <w:rFonts w:ascii="Franklin Gothic Book" w:hAnsi="Franklin Gothic Book" w:cs="Arial"/>
          <w:sz w:val="22"/>
          <w:szCs w:val="22"/>
        </w:rPr>
      </w:pPr>
      <w:r w:rsidRPr="003165DA">
        <w:rPr>
          <w:rFonts w:ascii="Calibri" w:hAnsi="Calibri" w:cs="Arial"/>
          <w:b/>
        </w:rPr>
        <w:t>Stage 1</w:t>
      </w:r>
      <w:r w:rsidRPr="006228AD" w:rsidR="00A57BB3">
        <w:rPr>
          <w:rFonts w:ascii="Franklin Gothic Book" w:hAnsi="Franklin Gothic Book" w:cs="Arial"/>
          <w:b/>
          <w:sz w:val="22"/>
          <w:szCs w:val="22"/>
        </w:rPr>
        <w:tab/>
      </w:r>
      <w:r w:rsidRPr="003165DA">
        <w:rPr>
          <w:rFonts w:ascii="Calibri" w:hAnsi="Calibri" w:cs="Arial"/>
        </w:rPr>
        <w:t>The office holder should set out their grievance in writing, including details of what steps have been taken to try and resolve the matter</w:t>
      </w:r>
      <w:r w:rsidRPr="003165DA" w:rsidR="000C69AE">
        <w:rPr>
          <w:rFonts w:ascii="Calibri" w:hAnsi="Calibri" w:cs="Arial"/>
        </w:rPr>
        <w:t xml:space="preserve"> and what remedy they might find acceptable</w:t>
      </w:r>
      <w:r w:rsidRPr="003165DA">
        <w:rPr>
          <w:rFonts w:ascii="Calibri" w:hAnsi="Calibri" w:cs="Arial"/>
        </w:rPr>
        <w:t xml:space="preserve"> and send the statement to the Archdeacon (unless the Archdeacon is already concerned, in which case the matter should be referred to the Diocesan Bishop)</w:t>
      </w:r>
    </w:p>
    <w:p w:rsidRPr="006228AD" w:rsidR="00A57BB3" w:rsidP="00E70E45" w:rsidRDefault="00F8526F" w14:paraId="176976B4" w14:textId="77777777">
      <w:pPr>
        <w:ind w:left="1800" w:hanging="1800"/>
        <w:rPr>
          <w:rFonts w:ascii="Franklin Gothic Book" w:hAnsi="Franklin Gothic Book" w:cs="Arial"/>
          <w:sz w:val="22"/>
          <w:szCs w:val="22"/>
        </w:rPr>
      </w:pPr>
      <w:r w:rsidRPr="003165DA">
        <w:rPr>
          <w:rFonts w:ascii="Calibri" w:hAnsi="Calibri" w:cs="Arial"/>
          <w:b/>
        </w:rPr>
        <w:t>Stage 2</w:t>
      </w:r>
      <w:r w:rsidRPr="006228AD" w:rsidR="000C69AE">
        <w:rPr>
          <w:rFonts w:ascii="Franklin Gothic Book" w:hAnsi="Franklin Gothic Book" w:cs="Arial"/>
          <w:sz w:val="22"/>
          <w:szCs w:val="22"/>
        </w:rPr>
        <w:tab/>
      </w:r>
      <w:r w:rsidRPr="003165DA" w:rsidR="000C69AE">
        <w:rPr>
          <w:rFonts w:ascii="Calibri" w:hAnsi="Calibri" w:cs="Arial"/>
        </w:rPr>
        <w:t xml:space="preserve">The Archdeacon or Bishop will either investigate themselves or may appoint </w:t>
      </w:r>
      <w:r w:rsidRPr="003165DA" w:rsidR="00A57BB3">
        <w:rPr>
          <w:rFonts w:ascii="Calibri" w:hAnsi="Calibri" w:cs="Arial"/>
        </w:rPr>
        <w:t xml:space="preserve">someone to investigate.  The investigation </w:t>
      </w:r>
      <w:r w:rsidRPr="003165DA" w:rsidR="00A77397">
        <w:rPr>
          <w:rFonts w:ascii="Calibri" w:hAnsi="Calibri" w:cs="Arial"/>
        </w:rPr>
        <w:t xml:space="preserve">will </w:t>
      </w:r>
      <w:r w:rsidRPr="003165DA" w:rsidR="00A57BB3">
        <w:rPr>
          <w:rFonts w:ascii="Calibri" w:hAnsi="Calibri" w:cs="Arial"/>
        </w:rPr>
        <w:t>include obtaining a statement from any person against whom the grievance has been raised (</w:t>
      </w:r>
      <w:proofErr w:type="spellStart"/>
      <w:r w:rsidRPr="003165DA" w:rsidR="00A57BB3">
        <w:rPr>
          <w:rFonts w:ascii="Calibri" w:hAnsi="Calibri" w:cs="Arial"/>
        </w:rPr>
        <w:t>‘the</w:t>
      </w:r>
      <w:proofErr w:type="spellEnd"/>
      <w:r w:rsidRPr="003165DA" w:rsidR="00A57BB3">
        <w:rPr>
          <w:rFonts w:ascii="Calibri" w:hAnsi="Calibri" w:cs="Arial"/>
        </w:rPr>
        <w:t xml:space="preserve"> respondent’).  The investigator will then invite the office holder to attend a meeting to discuss the grievance.  Once the investigation has been concluded, the office holder will receive a letter with a decision about steps that have or will be taken to resolve the matter where the grievance has been substantiated.</w:t>
      </w:r>
    </w:p>
    <w:p w:rsidRPr="006228AD" w:rsidR="00F8526F" w:rsidP="00E70E45" w:rsidRDefault="00F8526F" w14:paraId="6A0A5F93" w14:textId="77777777">
      <w:pPr>
        <w:ind w:left="1800" w:hanging="1800"/>
        <w:rPr>
          <w:rFonts w:ascii="Franklin Gothic Book" w:hAnsi="Franklin Gothic Book" w:cs="Arial"/>
          <w:sz w:val="22"/>
          <w:szCs w:val="22"/>
        </w:rPr>
      </w:pPr>
      <w:r w:rsidRPr="003165DA">
        <w:rPr>
          <w:rFonts w:ascii="Calibri" w:hAnsi="Calibri" w:cs="Arial"/>
          <w:b/>
        </w:rPr>
        <w:t>Stage 3</w:t>
      </w:r>
      <w:r w:rsidRPr="006228AD">
        <w:rPr>
          <w:rFonts w:ascii="Franklin Gothic Book" w:hAnsi="Franklin Gothic Book" w:cs="Arial"/>
          <w:b/>
          <w:sz w:val="22"/>
          <w:szCs w:val="22"/>
        </w:rPr>
        <w:tab/>
      </w:r>
      <w:r w:rsidRPr="003165DA" w:rsidR="00A77397">
        <w:rPr>
          <w:rFonts w:ascii="Calibri" w:hAnsi="Calibri" w:cs="Arial"/>
        </w:rPr>
        <w:t>If the office holder remains dissatisfied or the matter remains unresolved then they may move to the appeal stage by informing the archdeacon in writing providing their reasons.  The office holder will be invited to a meeting with a senior member of the clergy or group to discuss their grievance.  The decision of the appeal body will be given in writing and is final.</w:t>
      </w:r>
    </w:p>
    <w:p w:rsidR="005317BA" w:rsidRDefault="005317BA" w14:paraId="492506DD" w14:textId="6FB9E13B">
      <w:pPr>
        <w:rPr>
          <w:rFonts w:ascii="Times-Bold" w:hAnsi="Times-Bold" w:cs="Times-Bold"/>
          <w:b/>
          <w:bCs/>
          <w:color w:val="000000"/>
          <w:sz w:val="22"/>
          <w:szCs w:val="22"/>
        </w:rPr>
      </w:pPr>
      <w:r>
        <w:rPr>
          <w:rFonts w:ascii="Times-Bold" w:hAnsi="Times-Bold" w:cs="Times-Bold"/>
          <w:b/>
          <w:bCs/>
          <w:color w:val="000000"/>
          <w:sz w:val="22"/>
          <w:szCs w:val="22"/>
        </w:rPr>
        <w:br w:type="page"/>
      </w:r>
    </w:p>
    <w:p w:rsidR="005317BA" w:rsidP="005317BA" w:rsidRDefault="005317BA" w14:paraId="30B461DA" w14:textId="77777777">
      <w:pPr>
        <w:pStyle w:val="Heading3"/>
        <w:spacing w:before="0"/>
      </w:pPr>
    </w:p>
    <w:p w:rsidR="005317BA" w:rsidP="005317BA" w:rsidRDefault="005317BA" w14:paraId="7EE9D995" w14:textId="35F91C03">
      <w:pPr>
        <w:pStyle w:val="Heading3"/>
        <w:spacing w:before="0"/>
      </w:pPr>
      <w:r>
        <w:t>Useful links</w:t>
      </w:r>
    </w:p>
    <w:p w:rsidRPr="00227EE1" w:rsidR="005317BA" w:rsidP="005317BA" w:rsidRDefault="005317BA" w14:paraId="6C4D1360" w14:textId="77777777">
      <w:pPr>
        <w:spacing w:after="0" w:line="240" w:lineRule="auto"/>
        <w:rPr>
          <w:b/>
          <w:bCs/>
        </w:rPr>
      </w:pPr>
      <w:r w:rsidRPr="00227EE1">
        <w:rPr>
          <w:b/>
          <w:bCs/>
        </w:rPr>
        <w:t>Diocesan website</w:t>
      </w:r>
    </w:p>
    <w:p w:rsidR="005317BA" w:rsidP="005317BA" w:rsidRDefault="005317BA" w14:paraId="63ED3997" w14:textId="77777777">
      <w:pPr>
        <w:spacing w:after="0" w:line="240" w:lineRule="auto"/>
      </w:pPr>
      <w:r>
        <w:t xml:space="preserve">Information for clergy in Bath and Wells can be found at </w:t>
      </w:r>
      <w:hyperlink w:history="1" r:id="rId44">
        <w:r w:rsidRPr="00855876">
          <w:rPr>
            <w:rStyle w:val="Hyperlink"/>
          </w:rPr>
          <w:t>bathandwells.org.uk/clergy</w:t>
        </w:r>
      </w:hyperlink>
    </w:p>
    <w:p w:rsidR="005317BA" w:rsidP="005317BA" w:rsidRDefault="005317BA" w14:paraId="1EC74F77" w14:textId="77777777">
      <w:pPr>
        <w:spacing w:after="0" w:line="240" w:lineRule="auto"/>
      </w:pPr>
    </w:p>
    <w:p w:rsidR="005317BA" w:rsidP="005317BA" w:rsidRDefault="005317BA" w14:paraId="5F405A80" w14:textId="77777777">
      <w:pPr>
        <w:spacing w:after="0" w:line="240" w:lineRule="auto"/>
      </w:pPr>
      <w:r>
        <w:t xml:space="preserve">Counselling and wellbeing -  </w:t>
      </w:r>
      <w:hyperlink w:history="1" r:id="rId45">
        <w:r w:rsidRPr="00855876">
          <w:rPr>
            <w:rStyle w:val="Hyperlink"/>
          </w:rPr>
          <w:t>bathandwells.org.uk/c</w:t>
        </w:r>
        <w:r>
          <w:rPr>
            <w:rStyle w:val="Hyperlink"/>
          </w:rPr>
          <w:t>ounselling-and-well-being</w:t>
        </w:r>
      </w:hyperlink>
    </w:p>
    <w:p w:rsidR="005317BA" w:rsidP="005317BA" w:rsidRDefault="005317BA" w14:paraId="42DCCB46" w14:textId="77777777">
      <w:pPr>
        <w:spacing w:after="0" w:line="240" w:lineRule="auto"/>
      </w:pPr>
    </w:p>
    <w:p w:rsidRPr="00227EE1" w:rsidR="005317BA" w:rsidP="005317BA" w:rsidRDefault="005317BA" w14:paraId="2B6F100D" w14:textId="77777777">
      <w:pPr>
        <w:spacing w:after="0" w:line="240" w:lineRule="auto"/>
        <w:rPr>
          <w:b/>
          <w:bCs/>
        </w:rPr>
      </w:pPr>
      <w:r w:rsidRPr="00227EE1">
        <w:rPr>
          <w:b/>
          <w:bCs/>
        </w:rPr>
        <w:t xml:space="preserve">Church of England </w:t>
      </w:r>
      <w:r>
        <w:rPr>
          <w:b/>
          <w:bCs/>
        </w:rPr>
        <w:t>website</w:t>
      </w:r>
    </w:p>
    <w:p w:rsidRPr="00227EE1" w:rsidR="005317BA" w:rsidP="005317BA" w:rsidRDefault="005317BA" w14:paraId="5EC79179" w14:textId="77777777">
      <w:pPr>
        <w:spacing w:after="0" w:line="240" w:lineRule="auto"/>
        <w:rPr>
          <w:rFonts w:ascii="Calibri" w:hAnsi="Calibri" w:eastAsia="Times New Roman" w:cs="Calibri"/>
          <w:highlight w:val="yellow"/>
          <w:lang w:val="en-US"/>
        </w:rPr>
      </w:pPr>
    </w:p>
    <w:p w:rsidR="005317BA" w:rsidP="005317BA" w:rsidRDefault="005317BA" w14:paraId="2924A520" w14:textId="77777777">
      <w:pPr>
        <w:spacing w:after="0" w:line="240" w:lineRule="auto"/>
        <w:rPr>
          <w:rFonts w:ascii="Calibri" w:hAnsi="Calibri" w:eastAsia="Times New Roman" w:cs="Arial"/>
        </w:rPr>
      </w:pPr>
      <w:hyperlink w:history="1" r:id="rId46">
        <w:r w:rsidRPr="005A40E1">
          <w:rPr>
            <w:rStyle w:val="Hyperlink"/>
            <w:rFonts w:ascii="Calibri" w:hAnsi="Calibri" w:eastAsia="Times New Roman" w:cs="Arial"/>
          </w:rPr>
          <w:t>The Church of England’s clergy web section can be found at:</w:t>
        </w:r>
      </w:hyperlink>
      <w:r>
        <w:rPr>
          <w:rFonts w:ascii="Calibri" w:hAnsi="Calibri" w:eastAsia="Times New Roman" w:cs="Arial"/>
        </w:rPr>
        <w:t xml:space="preserve"> </w:t>
      </w:r>
      <w:r w:rsidRPr="005A40E1">
        <w:rPr>
          <w:rFonts w:ascii="Calibri" w:hAnsi="Calibri" w:eastAsia="Times New Roman" w:cs="Arial"/>
        </w:rPr>
        <w:t>churchofengland.org/resources/clergy-resources/national-clergy-hr/clergy-terms-and-conditions-service</w:t>
      </w:r>
      <w:r w:rsidRPr="001F3A7A">
        <w:rPr>
          <w:rFonts w:ascii="Calibri" w:hAnsi="Calibri" w:eastAsia="Times New Roman" w:cs="Arial"/>
        </w:rPr>
        <w:t xml:space="preserve"> </w:t>
      </w:r>
    </w:p>
    <w:p w:rsidR="005317BA" w:rsidP="005317BA" w:rsidRDefault="005317BA" w14:paraId="7DDF921D" w14:textId="77777777">
      <w:pPr>
        <w:spacing w:after="0" w:line="240" w:lineRule="auto"/>
        <w:rPr>
          <w:rFonts w:ascii="Calibri" w:hAnsi="Calibri" w:eastAsia="Times New Roman" w:cs="Arial"/>
        </w:rPr>
      </w:pPr>
    </w:p>
    <w:p w:rsidR="005317BA" w:rsidP="005317BA" w:rsidRDefault="005317BA" w14:paraId="04F56C68" w14:textId="77777777">
      <w:pPr>
        <w:spacing w:after="0" w:line="240" w:lineRule="auto"/>
        <w:rPr>
          <w:rFonts w:ascii="Calibri" w:hAnsi="Calibri" w:eastAsia="Times New Roman" w:cs="Arial"/>
          <w:highlight w:val="yellow"/>
        </w:rPr>
      </w:pPr>
      <w:hyperlink w:history="1" r:id="rId47">
        <w:r w:rsidRPr="005A40E1">
          <w:rPr>
            <w:rStyle w:val="Hyperlink"/>
            <w:rFonts w:ascii="Calibri" w:hAnsi="Calibri" w:eastAsia="Times New Roman" w:cs="Arial"/>
          </w:rPr>
          <w:t>Family friendly policies page</w:t>
        </w:r>
      </w:hyperlink>
      <w:r w:rsidRPr="005A40E1">
        <w:rPr>
          <w:rFonts w:ascii="Calibri" w:hAnsi="Calibri" w:eastAsia="Times New Roman" w:cs="Arial"/>
        </w:rPr>
        <w:t>: churchofengland.org/resources/clergy-resources/national-clergy-hr/family-friendly-policies</w:t>
      </w:r>
    </w:p>
    <w:p w:rsidR="005317BA" w:rsidP="005317BA" w:rsidRDefault="005317BA" w14:paraId="564C8DA6" w14:textId="77777777">
      <w:pPr>
        <w:spacing w:after="0" w:line="240" w:lineRule="auto"/>
        <w:rPr>
          <w:rFonts w:ascii="Calibri" w:hAnsi="Calibri" w:eastAsia="Times New Roman" w:cs="Arial"/>
          <w:highlight w:val="yellow"/>
        </w:rPr>
      </w:pPr>
    </w:p>
    <w:p w:rsidR="005317BA" w:rsidP="005317BA" w:rsidRDefault="005317BA" w14:paraId="51E2F82A" w14:textId="77777777">
      <w:pPr>
        <w:spacing w:after="0" w:line="240" w:lineRule="auto"/>
        <w:rPr>
          <w:rFonts w:ascii="Calibri" w:hAnsi="Calibri" w:eastAsia="Times New Roman" w:cs="Arial"/>
        </w:rPr>
      </w:pPr>
      <w:hyperlink w:history="1" r:id="rId48">
        <w:r w:rsidRPr="005A40E1">
          <w:rPr>
            <w:rStyle w:val="Hyperlink"/>
            <w:rFonts w:ascii="Calibri" w:hAnsi="Calibri" w:eastAsia="Times New Roman" w:cs="Arial"/>
          </w:rPr>
          <w:t>Parental leave page: churchofengland.org/more/clergy-resources/clergy-payroll/parental-leave.</w:t>
        </w:r>
      </w:hyperlink>
      <w:r w:rsidRPr="005A40E1">
        <w:rPr>
          <w:rFonts w:ascii="Calibri" w:hAnsi="Calibri" w:eastAsia="Times New Roman" w:cs="Arial"/>
        </w:rPr>
        <w:t xml:space="preserve"> </w:t>
      </w:r>
    </w:p>
    <w:p w:rsidR="005317BA" w:rsidP="005317BA" w:rsidRDefault="005317BA" w14:paraId="0B573B74" w14:textId="77777777">
      <w:pPr>
        <w:spacing w:after="0" w:line="240" w:lineRule="auto"/>
        <w:rPr>
          <w:rFonts w:ascii="Calibri" w:hAnsi="Calibri" w:eastAsia="Times New Roman" w:cs="Arial"/>
        </w:rPr>
      </w:pPr>
    </w:p>
    <w:p w:rsidRPr="005A40E1" w:rsidR="005317BA" w:rsidP="005317BA" w:rsidRDefault="005317BA" w14:paraId="2C907C9A" w14:textId="77777777">
      <w:pPr>
        <w:spacing w:after="0" w:line="240" w:lineRule="auto"/>
        <w:rPr>
          <w:rFonts w:ascii="Calibri" w:hAnsi="Calibri" w:eastAsia="Times New Roman" w:cs="Arial"/>
        </w:rPr>
      </w:pPr>
      <w:hyperlink w:history="1" r:id="rId49">
        <w:r w:rsidRPr="00F117CF">
          <w:rPr>
            <w:rStyle w:val="Hyperlink"/>
            <w:rFonts w:ascii="Calibri" w:hAnsi="Calibri" w:eastAsia="Times New Roman" w:cs="Arial"/>
          </w:rPr>
          <w:t>Pension information</w:t>
        </w:r>
      </w:hyperlink>
      <w:r>
        <w:rPr>
          <w:rFonts w:ascii="Calibri" w:hAnsi="Calibri" w:eastAsia="Times New Roman" w:cs="Arial"/>
        </w:rPr>
        <w:t xml:space="preserve"> and pension administrators contact details</w:t>
      </w:r>
    </w:p>
    <w:p w:rsidR="005317BA" w:rsidP="005317BA" w:rsidRDefault="005317BA" w14:paraId="3E08E0E9" w14:textId="77777777">
      <w:pPr>
        <w:spacing w:after="0" w:line="240" w:lineRule="auto"/>
        <w:rPr>
          <w:rFonts w:ascii="Calibri" w:hAnsi="Calibri" w:eastAsia="Times New Roman" w:cs="Arial"/>
        </w:rPr>
      </w:pPr>
    </w:p>
    <w:p w:rsidR="005317BA" w:rsidP="005317BA" w:rsidRDefault="005317BA" w14:paraId="75A910A0" w14:textId="77777777">
      <w:pPr>
        <w:spacing w:after="0" w:line="240" w:lineRule="auto"/>
        <w:rPr>
          <w:rFonts w:ascii="Calibri" w:hAnsi="Calibri" w:eastAsia="Times New Roman" w:cs="Arial"/>
        </w:rPr>
      </w:pPr>
    </w:p>
    <w:p w:rsidRPr="005A40E1" w:rsidR="005317BA" w:rsidP="005317BA" w:rsidRDefault="005317BA" w14:paraId="71EFBCFD" w14:textId="77777777">
      <w:pPr>
        <w:spacing w:after="0" w:line="240" w:lineRule="auto"/>
        <w:rPr>
          <w:rFonts w:ascii="Calibri" w:hAnsi="Calibri" w:eastAsia="Times New Roman" w:cs="Arial"/>
          <w:b/>
        </w:rPr>
      </w:pPr>
      <w:r w:rsidRPr="005A40E1">
        <w:rPr>
          <w:rFonts w:ascii="Calibri" w:hAnsi="Calibri" w:eastAsia="Times New Roman" w:cs="Arial"/>
          <w:b/>
        </w:rPr>
        <w:t>Government website</w:t>
      </w:r>
      <w:r>
        <w:rPr>
          <w:rFonts w:ascii="Calibri" w:hAnsi="Calibri" w:eastAsia="Times New Roman" w:cs="Arial"/>
          <w:b/>
        </w:rPr>
        <w:t>s</w:t>
      </w:r>
    </w:p>
    <w:p w:rsidRPr="009366BF" w:rsidR="005317BA" w:rsidP="005317BA" w:rsidRDefault="005317BA" w14:paraId="15322149" w14:textId="77777777">
      <w:pPr>
        <w:spacing w:after="0" w:line="240" w:lineRule="auto"/>
        <w:rPr>
          <w:rFonts w:ascii="Calibri" w:hAnsi="Calibri" w:eastAsia="Times New Roman" w:cs="Calibri"/>
          <w:lang w:val="en-US"/>
        </w:rPr>
      </w:pPr>
      <w:hyperlink w:history="1" r:id="rId50">
        <w:r w:rsidRPr="009366BF">
          <w:rPr>
            <w:rFonts w:ascii="Calibri" w:hAnsi="Calibri" w:eastAsia="Times New Roman" w:cs="Calibri"/>
            <w:color w:val="0000FF"/>
            <w:u w:val="single"/>
            <w:lang w:val="en-US"/>
          </w:rPr>
          <w:t>The Ecclesiastical Offices (Terms of Service) Regulations 2009</w:t>
        </w:r>
      </w:hyperlink>
      <w:r w:rsidRPr="009366BF">
        <w:t>: legislation.gov.uk/</w:t>
      </w:r>
      <w:proofErr w:type="spellStart"/>
      <w:r w:rsidRPr="009366BF">
        <w:t>uksi</w:t>
      </w:r>
      <w:proofErr w:type="spellEnd"/>
      <w:r w:rsidRPr="009366BF">
        <w:t>/2009/2108/regulation/26/made</w:t>
      </w:r>
    </w:p>
    <w:p w:rsidR="005317BA" w:rsidP="005317BA" w:rsidRDefault="005317BA" w14:paraId="3F33AC3C" w14:textId="77777777">
      <w:pPr>
        <w:spacing w:after="0" w:line="240" w:lineRule="auto"/>
        <w:rPr>
          <w:rFonts w:ascii="Calibri" w:hAnsi="Calibri" w:eastAsia="Times New Roman" w:cs="Arial"/>
        </w:rPr>
      </w:pPr>
    </w:p>
    <w:p w:rsidR="005317BA" w:rsidP="005317BA" w:rsidRDefault="005317BA" w14:paraId="3C6354E9" w14:textId="77777777">
      <w:pPr>
        <w:spacing w:after="0" w:line="240" w:lineRule="auto"/>
        <w:rPr>
          <w:rFonts w:ascii="Calibri" w:hAnsi="Calibri" w:eastAsia="Times New Roman" w:cs="Arial"/>
          <w:bCs/>
        </w:rPr>
      </w:pPr>
      <w:r w:rsidRPr="001F3A7A">
        <w:rPr>
          <w:rFonts w:ascii="Calibri" w:hAnsi="Calibri" w:eastAsia="Times New Roman" w:cs="Arial"/>
          <w:bCs/>
        </w:rPr>
        <w:t>Employment and Support Allowance</w:t>
      </w:r>
      <w:r>
        <w:rPr>
          <w:rFonts w:ascii="Calibri" w:hAnsi="Calibri" w:eastAsia="Times New Roman" w:cs="Arial"/>
          <w:bCs/>
        </w:rPr>
        <w:t xml:space="preserve">: </w:t>
      </w:r>
      <w:hyperlink w:history="1" r:id="rId51">
        <w:r w:rsidRPr="00793BD7">
          <w:rPr>
            <w:rStyle w:val="Hyperlink"/>
            <w:rFonts w:ascii="Calibri" w:hAnsi="Calibri" w:eastAsia="Times New Roman" w:cs="Arial"/>
            <w:bCs/>
          </w:rPr>
          <w:t>https://www.gov.uk/employment-support-allowance/how-to-claim</w:t>
        </w:r>
      </w:hyperlink>
    </w:p>
    <w:p w:rsidR="005317BA" w:rsidP="005317BA" w:rsidRDefault="005317BA" w14:paraId="49BD43B0" w14:textId="77777777">
      <w:pPr>
        <w:spacing w:after="0" w:line="240" w:lineRule="auto"/>
        <w:rPr>
          <w:rFonts w:ascii="Calibri" w:hAnsi="Calibri" w:eastAsia="Times New Roman" w:cs="Arial"/>
          <w:bCs/>
        </w:rPr>
      </w:pPr>
    </w:p>
    <w:p w:rsidR="005317BA" w:rsidP="005317BA" w:rsidRDefault="005317BA" w14:paraId="7CDA96FE" w14:textId="77777777">
      <w:pPr>
        <w:spacing w:after="0" w:line="240" w:lineRule="auto"/>
        <w:rPr>
          <w:rFonts w:ascii="Calibri" w:hAnsi="Calibri" w:eastAsia="Times New Roman" w:cs="Arial"/>
          <w:bCs/>
        </w:rPr>
      </w:pPr>
      <w:r w:rsidRPr="00E90CEB">
        <w:rPr>
          <w:rFonts w:ascii="Calibri" w:hAnsi="Calibri" w:eastAsia="Times New Roman" w:cs="Arial"/>
          <w:bCs/>
        </w:rPr>
        <w:t>Department for Work and Pension’s (DWP) website</w:t>
      </w:r>
      <w:r>
        <w:rPr>
          <w:rFonts w:ascii="Calibri" w:hAnsi="Calibri" w:eastAsia="Times New Roman" w:cs="Arial"/>
          <w:bCs/>
        </w:rPr>
        <w:t xml:space="preserve">: </w:t>
      </w:r>
      <w:hyperlink w:history="1" r:id="rId52">
        <w:r w:rsidRPr="00E90CEB">
          <w:rPr>
            <w:rStyle w:val="Hyperlink"/>
            <w:rFonts w:ascii="Calibri" w:hAnsi="Calibri" w:eastAsia="Times New Roman" w:cs="Arial"/>
            <w:bCs/>
          </w:rPr>
          <w:t>gov.uk/access-to-work</w:t>
        </w:r>
      </w:hyperlink>
    </w:p>
    <w:p w:rsidRPr="006228AD" w:rsidR="008F58E6" w:rsidP="00E70E45" w:rsidRDefault="008F58E6" w14:paraId="49027907" w14:textId="77777777">
      <w:pPr>
        <w:autoSpaceDE w:val="0"/>
        <w:autoSpaceDN w:val="0"/>
        <w:adjustRightInd w:val="0"/>
        <w:rPr>
          <w:rFonts w:ascii="Times-Bold" w:hAnsi="Times-Bold" w:cs="Times-Bold"/>
          <w:b/>
          <w:bCs/>
          <w:color w:val="000000"/>
          <w:sz w:val="22"/>
          <w:szCs w:val="22"/>
        </w:rPr>
      </w:pPr>
    </w:p>
    <w:p w:rsidRPr="006228AD" w:rsidR="008F58E6" w:rsidP="00E70E45" w:rsidRDefault="008F58E6" w14:paraId="31CD0C16" w14:textId="77777777">
      <w:pPr>
        <w:autoSpaceDE w:val="0"/>
        <w:autoSpaceDN w:val="0"/>
        <w:adjustRightInd w:val="0"/>
        <w:rPr>
          <w:rFonts w:ascii="Times-Bold" w:hAnsi="Times-Bold" w:cs="Times-Bold"/>
          <w:b/>
          <w:bCs/>
          <w:color w:val="000000"/>
          <w:sz w:val="22"/>
          <w:szCs w:val="22"/>
        </w:rPr>
      </w:pPr>
    </w:p>
    <w:p w:rsidRPr="006228AD" w:rsidR="008F58E6" w:rsidP="00E70E45" w:rsidRDefault="008F58E6" w14:paraId="23536548" w14:textId="77777777">
      <w:pPr>
        <w:autoSpaceDE w:val="0"/>
        <w:autoSpaceDN w:val="0"/>
        <w:adjustRightInd w:val="0"/>
        <w:rPr>
          <w:rFonts w:ascii="Times-Bold" w:hAnsi="Times-Bold" w:cs="Times-Bold"/>
          <w:b/>
          <w:bCs/>
          <w:color w:val="000000"/>
          <w:sz w:val="22"/>
          <w:szCs w:val="22"/>
        </w:rPr>
      </w:pPr>
    </w:p>
    <w:p w:rsidRPr="00FE679D" w:rsidR="008F58E6" w:rsidP="00CD0CF8" w:rsidRDefault="00CD0CF8" w14:paraId="6202345F" w14:textId="3E6127A1">
      <w:pPr>
        <w:ind w:left="2880" w:right="-537" w:hanging="2880"/>
        <w:jc w:val="right"/>
        <w:rPr>
          <w:rFonts w:ascii="Calibri" w:hAnsi="Calibri" w:cs="Calibri"/>
          <w:b/>
          <w:i/>
          <w:iCs/>
          <w:sz w:val="22"/>
          <w:szCs w:val="22"/>
        </w:rPr>
      </w:pPr>
      <w:r w:rsidRPr="00FE679D">
        <w:rPr>
          <w:rFonts w:ascii="Calibri" w:hAnsi="Calibri" w:cs="Calibri"/>
          <w:b/>
          <w:i/>
          <w:iCs/>
          <w:sz w:val="22"/>
          <w:szCs w:val="22"/>
        </w:rPr>
        <w:t>Updated 202</w:t>
      </w:r>
      <w:r w:rsidR="00AA31C4">
        <w:rPr>
          <w:rFonts w:ascii="Calibri" w:hAnsi="Calibri" w:cs="Calibri"/>
          <w:b/>
          <w:i/>
          <w:iCs/>
          <w:sz w:val="22"/>
          <w:szCs w:val="22"/>
        </w:rPr>
        <w:t>6</w:t>
      </w:r>
    </w:p>
    <w:sectPr w:rsidRPr="00FE679D" w:rsidR="008F58E6" w:rsidSect="00430A36">
      <w:headerReference w:type="default" r:id="rId53"/>
      <w:footerReference w:type="even" r:id="rId54"/>
      <w:footerReference w:type="default" r:id="rId55"/>
      <w:pgSz w:w="12240" w:h="15840" w:orient="portrait"/>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4574" w:rsidRDefault="000F4574" w14:paraId="37F230CC" w14:textId="77777777">
      <w:r>
        <w:separator/>
      </w:r>
    </w:p>
  </w:endnote>
  <w:endnote w:type="continuationSeparator" w:id="0">
    <w:p w:rsidR="000F4574" w:rsidRDefault="000F4574" w14:paraId="77F7B95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GillSans">
    <w:altName w:val="Calibri"/>
    <w:panose1 w:val="00000000000000000000"/>
    <w:charset w:val="00"/>
    <w:family w:val="swiss"/>
    <w:notTrueType/>
    <w:pitch w:val="default"/>
    <w:sig w:usb0="00000003" w:usb1="00000000" w:usb2="00000000" w:usb3="00000000" w:csb0="00000001" w:csb1="00000000"/>
  </w:font>
  <w:font w:name="GillSans-Italic">
    <w:panose1 w:val="00000000000000000000"/>
    <w:charset w:val="00"/>
    <w:family w:val="swiss"/>
    <w:notTrueType/>
    <w:pitch w:val="default"/>
    <w:sig w:usb0="00000003" w:usb1="00000000" w:usb2="00000000" w:usb3="00000000" w:csb0="00000001" w:csb1="00000000"/>
  </w:font>
  <w:font w:name="Times-Bold">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6D1E" w:rsidP="00DD1375" w:rsidRDefault="00846D1E" w14:paraId="53928121"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46D1E" w:rsidP="00FB5E99" w:rsidRDefault="00846D1E" w14:paraId="271AE1F2"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46D1E" w:rsidRDefault="00846D1E" w14:paraId="5ABF93C4" w14:textId="77777777">
    <w:pPr>
      <w:pStyle w:val="Footer"/>
      <w:jc w:val="center"/>
      <w:rPr>
        <w:rFonts w:ascii="Franklin Gothic Book" w:hAnsi="Franklin Gothic Book"/>
        <w:sz w:val="22"/>
        <w:szCs w:val="22"/>
      </w:rPr>
    </w:pPr>
  </w:p>
  <w:p w:rsidRPr="009906C7" w:rsidR="00846D1E" w:rsidP="009906C7" w:rsidRDefault="00846D1E" w14:paraId="71DCB018" w14:textId="77777777">
    <w:pPr>
      <w:pStyle w:val="Footer"/>
      <w:jc w:val="center"/>
      <w:rPr>
        <w:rFonts w:ascii="Franklin Gothic Book" w:hAnsi="Franklin Gothic Book"/>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4574" w:rsidRDefault="000F4574" w14:paraId="462FC430" w14:textId="77777777">
      <w:r>
        <w:separator/>
      </w:r>
    </w:p>
  </w:footnote>
  <w:footnote w:type="continuationSeparator" w:id="0">
    <w:p w:rsidR="000F4574" w:rsidRDefault="000F4574" w14:paraId="0641D7F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30A36" w:rsidP="00430A36" w:rsidRDefault="00430A36" w14:paraId="6BE97A93" w14:textId="54022E54">
    <w:pPr>
      <w:pStyle w:val="Header"/>
      <w:jc w:val="right"/>
    </w:pPr>
    <w:r>
      <w:rPr>
        <w:noProof/>
      </w:rPr>
      <w:drawing>
        <wp:inline distT="0" distB="0" distL="0" distR="0" wp14:anchorId="72B83A48" wp14:editId="6C5517D6">
          <wp:extent cx="1810445" cy="572847"/>
          <wp:effectExtent l="0" t="0" r="0" b="0"/>
          <wp:docPr id="846188828" name="Picture 3" descr="A blue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188828" name="Picture 3" descr="A blue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830134" cy="5790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B2CFC"/>
    <w:multiLevelType w:val="hybridMultilevel"/>
    <w:tmpl w:val="FCEC8782"/>
    <w:lvl w:ilvl="0" w:tplc="64E04E8A">
      <w:start w:val="1"/>
      <w:numFmt w:val="bullet"/>
      <w:lvlText w:val=""/>
      <w:lvlJc w:val="left"/>
      <w:pPr>
        <w:tabs>
          <w:tab w:val="num" w:pos="1080"/>
        </w:tabs>
        <w:ind w:left="1080" w:hanging="360"/>
      </w:pPr>
      <w:rPr>
        <w:rFonts w:hint="default" w:ascii="Symbol" w:hAnsi="Symbol"/>
        <w:color w:val="auto"/>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0CFB1C7F"/>
    <w:multiLevelType w:val="hybridMultilevel"/>
    <w:tmpl w:val="D712456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3182B72"/>
    <w:multiLevelType w:val="hybridMultilevel"/>
    <w:tmpl w:val="B936EC0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B6063D8"/>
    <w:multiLevelType w:val="hybridMultilevel"/>
    <w:tmpl w:val="3EA4A3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DAE63FA"/>
    <w:multiLevelType w:val="hybridMultilevel"/>
    <w:tmpl w:val="5450D59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1F635A2F"/>
    <w:multiLevelType w:val="hybridMultilevel"/>
    <w:tmpl w:val="27541CB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394365"/>
    <w:multiLevelType w:val="hybridMultilevel"/>
    <w:tmpl w:val="E78A21BC"/>
    <w:lvl w:ilvl="0" w:tplc="08090001">
      <w:start w:val="1"/>
      <w:numFmt w:val="bullet"/>
      <w:lvlText w:val=""/>
      <w:lvlJc w:val="left"/>
      <w:pPr>
        <w:ind w:left="720" w:hanging="360"/>
      </w:pPr>
      <w:rPr>
        <w:rFonts w:hint="default" w:ascii="Symbol" w:hAnsi="Symbol"/>
      </w:rPr>
    </w:lvl>
    <w:lvl w:ilvl="1" w:tplc="7834FC4C">
      <w:numFmt w:val="bullet"/>
      <w:lvlText w:val="·"/>
      <w:lvlJc w:val="left"/>
      <w:pPr>
        <w:ind w:left="1440" w:hanging="360"/>
      </w:pPr>
      <w:rPr>
        <w:rFonts w:hint="default" w:ascii="Franklin Gothic Book" w:hAnsi="Franklin Gothic Book" w:eastAsia="Times New Roman" w:cs="Times New Roman"/>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F56A09"/>
    <w:multiLevelType w:val="hybridMultilevel"/>
    <w:tmpl w:val="3A821BD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2FDC35D0"/>
    <w:multiLevelType w:val="hybridMultilevel"/>
    <w:tmpl w:val="46B286C6"/>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9" w15:restartNumberingAfterBreak="0">
    <w:nsid w:val="2FE47514"/>
    <w:multiLevelType w:val="hybridMultilevel"/>
    <w:tmpl w:val="A02053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401C469C"/>
    <w:multiLevelType w:val="hybridMultilevel"/>
    <w:tmpl w:val="05FE346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1" w15:restartNumberingAfterBreak="0">
    <w:nsid w:val="424C1250"/>
    <w:multiLevelType w:val="hybridMultilevel"/>
    <w:tmpl w:val="7A74562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2" w15:restartNumberingAfterBreak="0">
    <w:nsid w:val="42D6546E"/>
    <w:multiLevelType w:val="hybridMultilevel"/>
    <w:tmpl w:val="7C4E20BC"/>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43304BC5"/>
    <w:multiLevelType w:val="hybridMultilevel"/>
    <w:tmpl w:val="EF08AB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A1E1748"/>
    <w:multiLevelType w:val="hybridMultilevel"/>
    <w:tmpl w:val="A006A4CE"/>
    <w:lvl w:ilvl="0" w:tplc="08090001">
      <w:start w:val="1"/>
      <w:numFmt w:val="bullet"/>
      <w:lvlText w:val=""/>
      <w:lvlJc w:val="left"/>
      <w:pPr>
        <w:tabs>
          <w:tab w:val="num" w:pos="1440"/>
        </w:tabs>
        <w:ind w:left="1440" w:hanging="360"/>
      </w:pPr>
      <w:rPr>
        <w:rFonts w:hint="default" w:ascii="Symbol" w:hAnsi="Symbol"/>
      </w:rPr>
    </w:lvl>
    <w:lvl w:ilvl="1" w:tplc="08090003" w:tentative="1">
      <w:start w:val="1"/>
      <w:numFmt w:val="bullet"/>
      <w:lvlText w:val="o"/>
      <w:lvlJc w:val="left"/>
      <w:pPr>
        <w:tabs>
          <w:tab w:val="num" w:pos="2160"/>
        </w:tabs>
        <w:ind w:left="2160" w:hanging="360"/>
      </w:pPr>
      <w:rPr>
        <w:rFonts w:hint="default" w:ascii="Courier New" w:hAnsi="Courier New" w:cs="Courier New"/>
      </w:rPr>
    </w:lvl>
    <w:lvl w:ilvl="2" w:tplc="08090005" w:tentative="1">
      <w:start w:val="1"/>
      <w:numFmt w:val="bullet"/>
      <w:lvlText w:val=""/>
      <w:lvlJc w:val="left"/>
      <w:pPr>
        <w:tabs>
          <w:tab w:val="num" w:pos="2880"/>
        </w:tabs>
        <w:ind w:left="2880" w:hanging="360"/>
      </w:pPr>
      <w:rPr>
        <w:rFonts w:hint="default" w:ascii="Wingdings" w:hAnsi="Wingdings"/>
      </w:rPr>
    </w:lvl>
    <w:lvl w:ilvl="3" w:tplc="08090001" w:tentative="1">
      <w:start w:val="1"/>
      <w:numFmt w:val="bullet"/>
      <w:lvlText w:val=""/>
      <w:lvlJc w:val="left"/>
      <w:pPr>
        <w:tabs>
          <w:tab w:val="num" w:pos="3600"/>
        </w:tabs>
        <w:ind w:left="3600" w:hanging="360"/>
      </w:pPr>
      <w:rPr>
        <w:rFonts w:hint="default" w:ascii="Symbol" w:hAnsi="Symbol"/>
      </w:rPr>
    </w:lvl>
    <w:lvl w:ilvl="4" w:tplc="08090003" w:tentative="1">
      <w:start w:val="1"/>
      <w:numFmt w:val="bullet"/>
      <w:lvlText w:val="o"/>
      <w:lvlJc w:val="left"/>
      <w:pPr>
        <w:tabs>
          <w:tab w:val="num" w:pos="4320"/>
        </w:tabs>
        <w:ind w:left="4320" w:hanging="360"/>
      </w:pPr>
      <w:rPr>
        <w:rFonts w:hint="default" w:ascii="Courier New" w:hAnsi="Courier New" w:cs="Courier New"/>
      </w:rPr>
    </w:lvl>
    <w:lvl w:ilvl="5" w:tplc="08090005" w:tentative="1">
      <w:start w:val="1"/>
      <w:numFmt w:val="bullet"/>
      <w:lvlText w:val=""/>
      <w:lvlJc w:val="left"/>
      <w:pPr>
        <w:tabs>
          <w:tab w:val="num" w:pos="5040"/>
        </w:tabs>
        <w:ind w:left="5040" w:hanging="360"/>
      </w:pPr>
      <w:rPr>
        <w:rFonts w:hint="default" w:ascii="Wingdings" w:hAnsi="Wingdings"/>
      </w:rPr>
    </w:lvl>
    <w:lvl w:ilvl="6" w:tplc="08090001" w:tentative="1">
      <w:start w:val="1"/>
      <w:numFmt w:val="bullet"/>
      <w:lvlText w:val=""/>
      <w:lvlJc w:val="left"/>
      <w:pPr>
        <w:tabs>
          <w:tab w:val="num" w:pos="5760"/>
        </w:tabs>
        <w:ind w:left="5760" w:hanging="360"/>
      </w:pPr>
      <w:rPr>
        <w:rFonts w:hint="default" w:ascii="Symbol" w:hAnsi="Symbol"/>
      </w:rPr>
    </w:lvl>
    <w:lvl w:ilvl="7" w:tplc="08090003" w:tentative="1">
      <w:start w:val="1"/>
      <w:numFmt w:val="bullet"/>
      <w:lvlText w:val="o"/>
      <w:lvlJc w:val="left"/>
      <w:pPr>
        <w:tabs>
          <w:tab w:val="num" w:pos="6480"/>
        </w:tabs>
        <w:ind w:left="6480" w:hanging="360"/>
      </w:pPr>
      <w:rPr>
        <w:rFonts w:hint="default" w:ascii="Courier New" w:hAnsi="Courier New" w:cs="Courier New"/>
      </w:rPr>
    </w:lvl>
    <w:lvl w:ilvl="8" w:tplc="08090005" w:tentative="1">
      <w:start w:val="1"/>
      <w:numFmt w:val="bullet"/>
      <w:lvlText w:val=""/>
      <w:lvlJc w:val="left"/>
      <w:pPr>
        <w:tabs>
          <w:tab w:val="num" w:pos="7200"/>
        </w:tabs>
        <w:ind w:left="7200" w:hanging="360"/>
      </w:pPr>
      <w:rPr>
        <w:rFonts w:hint="default" w:ascii="Wingdings" w:hAnsi="Wingdings"/>
      </w:rPr>
    </w:lvl>
  </w:abstractNum>
  <w:abstractNum w:abstractNumId="15" w15:restartNumberingAfterBreak="0">
    <w:nsid w:val="4BF82859"/>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4D933DB6"/>
    <w:multiLevelType w:val="hybridMultilevel"/>
    <w:tmpl w:val="636A5132"/>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4E7E09D6"/>
    <w:multiLevelType w:val="hybridMultilevel"/>
    <w:tmpl w:val="EC88E1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52123210"/>
    <w:multiLevelType w:val="hybridMultilevel"/>
    <w:tmpl w:val="9E14E18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542F60B1"/>
    <w:multiLevelType w:val="hybridMultilevel"/>
    <w:tmpl w:val="815289D6"/>
    <w:lvl w:ilvl="0" w:tplc="08090001">
      <w:start w:val="1"/>
      <w:numFmt w:val="bullet"/>
      <w:lvlText w:val=""/>
      <w:lvlJc w:val="left"/>
      <w:pPr>
        <w:tabs>
          <w:tab w:val="num" w:pos="720"/>
        </w:tabs>
        <w:ind w:left="720" w:hanging="360"/>
      </w:pPr>
      <w:rPr>
        <w:rFonts w:hint="default" w:ascii="Symbol" w:hAnsi="Symbo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5044EF3"/>
    <w:multiLevelType w:val="hybridMultilevel"/>
    <w:tmpl w:val="24D41A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19E3DDE"/>
    <w:multiLevelType w:val="hybridMultilevel"/>
    <w:tmpl w:val="4B7671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C76AA7"/>
    <w:multiLevelType w:val="hybridMultilevel"/>
    <w:tmpl w:val="BBBCBF8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20C1F3E"/>
    <w:multiLevelType w:val="hybridMultilevel"/>
    <w:tmpl w:val="9E5238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3267321"/>
    <w:multiLevelType w:val="hybridMultilevel"/>
    <w:tmpl w:val="EDC8A1DA"/>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8EB5741"/>
    <w:multiLevelType w:val="hybridMultilevel"/>
    <w:tmpl w:val="5148C7B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6" w15:restartNumberingAfterBreak="0">
    <w:nsid w:val="6B0A2D43"/>
    <w:multiLevelType w:val="hybridMultilevel"/>
    <w:tmpl w:val="489020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49B2EAA"/>
    <w:multiLevelType w:val="hybridMultilevel"/>
    <w:tmpl w:val="9830F0B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E4B4D5D"/>
    <w:multiLevelType w:val="hybridMultilevel"/>
    <w:tmpl w:val="5986D9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7F4C5737"/>
    <w:multiLevelType w:val="hybridMultilevel"/>
    <w:tmpl w:val="629A242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95438550">
    <w:abstractNumId w:val="2"/>
  </w:num>
  <w:num w:numId="2" w16cid:durableId="18236616">
    <w:abstractNumId w:val="4"/>
  </w:num>
  <w:num w:numId="3" w16cid:durableId="1726492750">
    <w:abstractNumId w:val="7"/>
  </w:num>
  <w:num w:numId="4" w16cid:durableId="1314794346">
    <w:abstractNumId w:val="22"/>
  </w:num>
  <w:num w:numId="5" w16cid:durableId="1040469717">
    <w:abstractNumId w:val="16"/>
  </w:num>
  <w:num w:numId="6" w16cid:durableId="2064475212">
    <w:abstractNumId w:val="10"/>
  </w:num>
  <w:num w:numId="7" w16cid:durableId="1727872519">
    <w:abstractNumId w:val="11"/>
  </w:num>
  <w:num w:numId="8" w16cid:durableId="1417433454">
    <w:abstractNumId w:val="24"/>
  </w:num>
  <w:num w:numId="9" w16cid:durableId="652107622">
    <w:abstractNumId w:val="25"/>
  </w:num>
  <w:num w:numId="10" w16cid:durableId="673528793">
    <w:abstractNumId w:val="12"/>
  </w:num>
  <w:num w:numId="11" w16cid:durableId="1095832008">
    <w:abstractNumId w:val="14"/>
  </w:num>
  <w:num w:numId="12" w16cid:durableId="1548301407">
    <w:abstractNumId w:val="15"/>
  </w:num>
  <w:num w:numId="13" w16cid:durableId="1626933106">
    <w:abstractNumId w:val="0"/>
  </w:num>
  <w:num w:numId="14" w16cid:durableId="1276979742">
    <w:abstractNumId w:val="19"/>
  </w:num>
  <w:num w:numId="15" w16cid:durableId="1769231325">
    <w:abstractNumId w:val="1"/>
  </w:num>
  <w:num w:numId="16" w16cid:durableId="425880260">
    <w:abstractNumId w:val="8"/>
  </w:num>
  <w:num w:numId="17" w16cid:durableId="775173431">
    <w:abstractNumId w:val="3"/>
  </w:num>
  <w:num w:numId="18" w16cid:durableId="789785703">
    <w:abstractNumId w:val="23"/>
  </w:num>
  <w:num w:numId="19" w16cid:durableId="1213158397">
    <w:abstractNumId w:val="27"/>
  </w:num>
  <w:num w:numId="20" w16cid:durableId="1177159406">
    <w:abstractNumId w:val="26"/>
  </w:num>
  <w:num w:numId="21" w16cid:durableId="218588432">
    <w:abstractNumId w:val="6"/>
  </w:num>
  <w:num w:numId="22" w16cid:durableId="748306053">
    <w:abstractNumId w:val="20"/>
  </w:num>
  <w:num w:numId="23" w16cid:durableId="1135610411">
    <w:abstractNumId w:val="13"/>
  </w:num>
  <w:num w:numId="24" w16cid:durableId="297731605">
    <w:abstractNumId w:val="28"/>
  </w:num>
  <w:num w:numId="25" w16cid:durableId="1018431465">
    <w:abstractNumId w:val="5"/>
  </w:num>
  <w:num w:numId="26" w16cid:durableId="700666790">
    <w:abstractNumId w:val="17"/>
  </w:num>
  <w:num w:numId="27" w16cid:durableId="1677149825">
    <w:abstractNumId w:val="29"/>
  </w:num>
  <w:num w:numId="28" w16cid:durableId="1435590376">
    <w:abstractNumId w:val="9"/>
  </w:num>
  <w:num w:numId="29" w16cid:durableId="1559588165">
    <w:abstractNumId w:val="18"/>
  </w:num>
  <w:num w:numId="30" w16cid:durableId="464810901">
    <w:abstractNumId w:val="21"/>
  </w:num>
  <w:numIdMacAtCleanup w:val="30"/>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o:colormru v:ext="edit" colors="#f6c"/>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D08"/>
    <w:rsid w:val="0000178A"/>
    <w:rsid w:val="00011A03"/>
    <w:rsid w:val="00011EC0"/>
    <w:rsid w:val="00013C23"/>
    <w:rsid w:val="000205B5"/>
    <w:rsid w:val="0002479D"/>
    <w:rsid w:val="00024F1F"/>
    <w:rsid w:val="00025D5E"/>
    <w:rsid w:val="00026885"/>
    <w:rsid w:val="00030BA0"/>
    <w:rsid w:val="0003189B"/>
    <w:rsid w:val="0005086F"/>
    <w:rsid w:val="00057D05"/>
    <w:rsid w:val="00060271"/>
    <w:rsid w:val="000603CE"/>
    <w:rsid w:val="000643B1"/>
    <w:rsid w:val="000649D1"/>
    <w:rsid w:val="00064B3D"/>
    <w:rsid w:val="00067755"/>
    <w:rsid w:val="000700EA"/>
    <w:rsid w:val="00070F6B"/>
    <w:rsid w:val="00071129"/>
    <w:rsid w:val="00071AB8"/>
    <w:rsid w:val="00075106"/>
    <w:rsid w:val="000752D2"/>
    <w:rsid w:val="00081D6F"/>
    <w:rsid w:val="00084DD9"/>
    <w:rsid w:val="00085E34"/>
    <w:rsid w:val="000927BD"/>
    <w:rsid w:val="00095CCA"/>
    <w:rsid w:val="00096E87"/>
    <w:rsid w:val="000A511C"/>
    <w:rsid w:val="000A6993"/>
    <w:rsid w:val="000A7C07"/>
    <w:rsid w:val="000B327B"/>
    <w:rsid w:val="000B543F"/>
    <w:rsid w:val="000B66CC"/>
    <w:rsid w:val="000C3B71"/>
    <w:rsid w:val="000C63E8"/>
    <w:rsid w:val="000C69AE"/>
    <w:rsid w:val="000C69F2"/>
    <w:rsid w:val="000C765C"/>
    <w:rsid w:val="000D2615"/>
    <w:rsid w:val="000D4942"/>
    <w:rsid w:val="000D67A8"/>
    <w:rsid w:val="000E00ED"/>
    <w:rsid w:val="000E091B"/>
    <w:rsid w:val="000E6346"/>
    <w:rsid w:val="000E6AFF"/>
    <w:rsid w:val="000F1F41"/>
    <w:rsid w:val="000F4574"/>
    <w:rsid w:val="000F6040"/>
    <w:rsid w:val="000F6538"/>
    <w:rsid w:val="001011DD"/>
    <w:rsid w:val="00105E97"/>
    <w:rsid w:val="00105F1D"/>
    <w:rsid w:val="001104C1"/>
    <w:rsid w:val="00110B85"/>
    <w:rsid w:val="00111598"/>
    <w:rsid w:val="00113AA3"/>
    <w:rsid w:val="00115036"/>
    <w:rsid w:val="00115E4D"/>
    <w:rsid w:val="00116080"/>
    <w:rsid w:val="00116136"/>
    <w:rsid w:val="001162E3"/>
    <w:rsid w:val="00116CA3"/>
    <w:rsid w:val="00122C15"/>
    <w:rsid w:val="00123B89"/>
    <w:rsid w:val="00136552"/>
    <w:rsid w:val="00137541"/>
    <w:rsid w:val="00152D59"/>
    <w:rsid w:val="00155D70"/>
    <w:rsid w:val="00155D9A"/>
    <w:rsid w:val="0015652F"/>
    <w:rsid w:val="0015689D"/>
    <w:rsid w:val="001571A6"/>
    <w:rsid w:val="00160777"/>
    <w:rsid w:val="0016180D"/>
    <w:rsid w:val="0016392D"/>
    <w:rsid w:val="00163CA4"/>
    <w:rsid w:val="00164D41"/>
    <w:rsid w:val="00166001"/>
    <w:rsid w:val="001666E8"/>
    <w:rsid w:val="00166E99"/>
    <w:rsid w:val="001704F4"/>
    <w:rsid w:val="00171A67"/>
    <w:rsid w:val="001807D3"/>
    <w:rsid w:val="001808D1"/>
    <w:rsid w:val="001827CA"/>
    <w:rsid w:val="00185A2D"/>
    <w:rsid w:val="00187D91"/>
    <w:rsid w:val="00187E29"/>
    <w:rsid w:val="00190693"/>
    <w:rsid w:val="0019140C"/>
    <w:rsid w:val="00192633"/>
    <w:rsid w:val="00194ECC"/>
    <w:rsid w:val="001A484E"/>
    <w:rsid w:val="001A4B00"/>
    <w:rsid w:val="001A6189"/>
    <w:rsid w:val="001B0787"/>
    <w:rsid w:val="001B1229"/>
    <w:rsid w:val="001B1ADD"/>
    <w:rsid w:val="001C013A"/>
    <w:rsid w:val="001C016C"/>
    <w:rsid w:val="001C448E"/>
    <w:rsid w:val="001D4153"/>
    <w:rsid w:val="001E4AA5"/>
    <w:rsid w:val="001F3F67"/>
    <w:rsid w:val="00204342"/>
    <w:rsid w:val="00207130"/>
    <w:rsid w:val="002223E3"/>
    <w:rsid w:val="002261BF"/>
    <w:rsid w:val="00226EE2"/>
    <w:rsid w:val="0022B735"/>
    <w:rsid w:val="002323F1"/>
    <w:rsid w:val="002326D6"/>
    <w:rsid w:val="00233BAE"/>
    <w:rsid w:val="00237A79"/>
    <w:rsid w:val="002402D1"/>
    <w:rsid w:val="00244F6E"/>
    <w:rsid w:val="00260863"/>
    <w:rsid w:val="00261F26"/>
    <w:rsid w:val="00263091"/>
    <w:rsid w:val="00266C2E"/>
    <w:rsid w:val="002720D8"/>
    <w:rsid w:val="00272AF5"/>
    <w:rsid w:val="0027368D"/>
    <w:rsid w:val="00273AF9"/>
    <w:rsid w:val="00273D9C"/>
    <w:rsid w:val="00275B19"/>
    <w:rsid w:val="00276F8E"/>
    <w:rsid w:val="0028279F"/>
    <w:rsid w:val="00285320"/>
    <w:rsid w:val="0029389E"/>
    <w:rsid w:val="00295A25"/>
    <w:rsid w:val="002A1B28"/>
    <w:rsid w:val="002A3A97"/>
    <w:rsid w:val="002A4E7F"/>
    <w:rsid w:val="002B2705"/>
    <w:rsid w:val="002C0BBC"/>
    <w:rsid w:val="002C41BC"/>
    <w:rsid w:val="002C4B3F"/>
    <w:rsid w:val="002C59B4"/>
    <w:rsid w:val="002C75C4"/>
    <w:rsid w:val="002D5E1C"/>
    <w:rsid w:val="002D6A17"/>
    <w:rsid w:val="002D6A63"/>
    <w:rsid w:val="002D794A"/>
    <w:rsid w:val="002D7E69"/>
    <w:rsid w:val="002E006B"/>
    <w:rsid w:val="002E1C98"/>
    <w:rsid w:val="002E2142"/>
    <w:rsid w:val="002E2D08"/>
    <w:rsid w:val="002E560F"/>
    <w:rsid w:val="002E64BC"/>
    <w:rsid w:val="002E7A24"/>
    <w:rsid w:val="002F7324"/>
    <w:rsid w:val="003000EB"/>
    <w:rsid w:val="00305F8E"/>
    <w:rsid w:val="003144F2"/>
    <w:rsid w:val="003165DA"/>
    <w:rsid w:val="00322AAD"/>
    <w:rsid w:val="003251C0"/>
    <w:rsid w:val="00326559"/>
    <w:rsid w:val="003275DF"/>
    <w:rsid w:val="00331620"/>
    <w:rsid w:val="00333825"/>
    <w:rsid w:val="0033413E"/>
    <w:rsid w:val="0033473E"/>
    <w:rsid w:val="00335F0C"/>
    <w:rsid w:val="003421D5"/>
    <w:rsid w:val="00342E0E"/>
    <w:rsid w:val="00344F44"/>
    <w:rsid w:val="003470E5"/>
    <w:rsid w:val="00347BE8"/>
    <w:rsid w:val="00362BB7"/>
    <w:rsid w:val="00370891"/>
    <w:rsid w:val="00372200"/>
    <w:rsid w:val="003737B6"/>
    <w:rsid w:val="0037390B"/>
    <w:rsid w:val="00374769"/>
    <w:rsid w:val="0037581F"/>
    <w:rsid w:val="0037583E"/>
    <w:rsid w:val="00376246"/>
    <w:rsid w:val="00376361"/>
    <w:rsid w:val="00376AFC"/>
    <w:rsid w:val="00381E48"/>
    <w:rsid w:val="00383D36"/>
    <w:rsid w:val="00387057"/>
    <w:rsid w:val="003937BC"/>
    <w:rsid w:val="0039683C"/>
    <w:rsid w:val="00396E04"/>
    <w:rsid w:val="003A57DD"/>
    <w:rsid w:val="003A5C18"/>
    <w:rsid w:val="003A6DE6"/>
    <w:rsid w:val="003A71A2"/>
    <w:rsid w:val="003A78DA"/>
    <w:rsid w:val="003B2439"/>
    <w:rsid w:val="003B7DC1"/>
    <w:rsid w:val="003C0DE3"/>
    <w:rsid w:val="003C54AD"/>
    <w:rsid w:val="003C7649"/>
    <w:rsid w:val="003C7D67"/>
    <w:rsid w:val="003D11FF"/>
    <w:rsid w:val="003D428A"/>
    <w:rsid w:val="003E4564"/>
    <w:rsid w:val="003E501C"/>
    <w:rsid w:val="003E62E9"/>
    <w:rsid w:val="003E73AD"/>
    <w:rsid w:val="003E7BBA"/>
    <w:rsid w:val="004005A5"/>
    <w:rsid w:val="004015EE"/>
    <w:rsid w:val="00402CB0"/>
    <w:rsid w:val="00405C3D"/>
    <w:rsid w:val="0040611A"/>
    <w:rsid w:val="004071F0"/>
    <w:rsid w:val="004158E0"/>
    <w:rsid w:val="004174E5"/>
    <w:rsid w:val="00422D56"/>
    <w:rsid w:val="004237B6"/>
    <w:rsid w:val="004242AC"/>
    <w:rsid w:val="00426725"/>
    <w:rsid w:val="00427DEA"/>
    <w:rsid w:val="00430A36"/>
    <w:rsid w:val="004321EF"/>
    <w:rsid w:val="004324EB"/>
    <w:rsid w:val="00442599"/>
    <w:rsid w:val="0044282E"/>
    <w:rsid w:val="00444E9A"/>
    <w:rsid w:val="004462C7"/>
    <w:rsid w:val="00447FE2"/>
    <w:rsid w:val="00463ED6"/>
    <w:rsid w:val="004701D0"/>
    <w:rsid w:val="00471132"/>
    <w:rsid w:val="00471F8F"/>
    <w:rsid w:val="00472E7F"/>
    <w:rsid w:val="00482092"/>
    <w:rsid w:val="004857BF"/>
    <w:rsid w:val="0049206E"/>
    <w:rsid w:val="0049357F"/>
    <w:rsid w:val="0049377B"/>
    <w:rsid w:val="00496B1C"/>
    <w:rsid w:val="004978D9"/>
    <w:rsid w:val="004B37B2"/>
    <w:rsid w:val="004B48D9"/>
    <w:rsid w:val="004B4E57"/>
    <w:rsid w:val="004B6302"/>
    <w:rsid w:val="004B778B"/>
    <w:rsid w:val="004C127B"/>
    <w:rsid w:val="004D1BB1"/>
    <w:rsid w:val="004D43CC"/>
    <w:rsid w:val="004D5C60"/>
    <w:rsid w:val="004E68B0"/>
    <w:rsid w:val="004F151D"/>
    <w:rsid w:val="004F3687"/>
    <w:rsid w:val="00500247"/>
    <w:rsid w:val="00503760"/>
    <w:rsid w:val="00505648"/>
    <w:rsid w:val="00511D06"/>
    <w:rsid w:val="00513C60"/>
    <w:rsid w:val="0052355A"/>
    <w:rsid w:val="00526C00"/>
    <w:rsid w:val="00530E1F"/>
    <w:rsid w:val="005316AC"/>
    <w:rsid w:val="005317BA"/>
    <w:rsid w:val="00531939"/>
    <w:rsid w:val="00532A47"/>
    <w:rsid w:val="00535EB3"/>
    <w:rsid w:val="005419BC"/>
    <w:rsid w:val="00546068"/>
    <w:rsid w:val="005545C3"/>
    <w:rsid w:val="00554B92"/>
    <w:rsid w:val="00556B2D"/>
    <w:rsid w:val="005571DF"/>
    <w:rsid w:val="005577B5"/>
    <w:rsid w:val="00560446"/>
    <w:rsid w:val="005618D3"/>
    <w:rsid w:val="005649AC"/>
    <w:rsid w:val="00565F62"/>
    <w:rsid w:val="00566496"/>
    <w:rsid w:val="00573380"/>
    <w:rsid w:val="005802DE"/>
    <w:rsid w:val="005818DC"/>
    <w:rsid w:val="00595EFA"/>
    <w:rsid w:val="005A2835"/>
    <w:rsid w:val="005A40C5"/>
    <w:rsid w:val="005A56C7"/>
    <w:rsid w:val="005B3D3D"/>
    <w:rsid w:val="005C43B0"/>
    <w:rsid w:val="005D0975"/>
    <w:rsid w:val="005D0A65"/>
    <w:rsid w:val="005D167D"/>
    <w:rsid w:val="005D1A33"/>
    <w:rsid w:val="005D57D5"/>
    <w:rsid w:val="005D688E"/>
    <w:rsid w:val="005D7AA6"/>
    <w:rsid w:val="005E17F6"/>
    <w:rsid w:val="005E38FB"/>
    <w:rsid w:val="005F65DA"/>
    <w:rsid w:val="006023FA"/>
    <w:rsid w:val="006032E0"/>
    <w:rsid w:val="00604BA2"/>
    <w:rsid w:val="0061452C"/>
    <w:rsid w:val="00615040"/>
    <w:rsid w:val="00615321"/>
    <w:rsid w:val="006228AD"/>
    <w:rsid w:val="00625FFA"/>
    <w:rsid w:val="006265A8"/>
    <w:rsid w:val="006274C6"/>
    <w:rsid w:val="00630F2D"/>
    <w:rsid w:val="00630FFC"/>
    <w:rsid w:val="00632E09"/>
    <w:rsid w:val="006375AE"/>
    <w:rsid w:val="00637B32"/>
    <w:rsid w:val="00641489"/>
    <w:rsid w:val="00643E5D"/>
    <w:rsid w:val="006453E3"/>
    <w:rsid w:val="0065079B"/>
    <w:rsid w:val="00651332"/>
    <w:rsid w:val="00661F13"/>
    <w:rsid w:val="0066431E"/>
    <w:rsid w:val="00664496"/>
    <w:rsid w:val="00670D08"/>
    <w:rsid w:val="006728D2"/>
    <w:rsid w:val="0067720C"/>
    <w:rsid w:val="00677653"/>
    <w:rsid w:val="006808F6"/>
    <w:rsid w:val="006840AB"/>
    <w:rsid w:val="00686171"/>
    <w:rsid w:val="006921E5"/>
    <w:rsid w:val="00694E93"/>
    <w:rsid w:val="006953C6"/>
    <w:rsid w:val="0069560D"/>
    <w:rsid w:val="006A0F4C"/>
    <w:rsid w:val="006B02D0"/>
    <w:rsid w:val="006B38DF"/>
    <w:rsid w:val="006B3FA9"/>
    <w:rsid w:val="006C0C81"/>
    <w:rsid w:val="006C4904"/>
    <w:rsid w:val="006C7ACF"/>
    <w:rsid w:val="006D0EEF"/>
    <w:rsid w:val="006E4F8F"/>
    <w:rsid w:val="006F112A"/>
    <w:rsid w:val="006F215D"/>
    <w:rsid w:val="006F512D"/>
    <w:rsid w:val="007077E1"/>
    <w:rsid w:val="00711906"/>
    <w:rsid w:val="007121F0"/>
    <w:rsid w:val="00712962"/>
    <w:rsid w:val="007173DC"/>
    <w:rsid w:val="00721846"/>
    <w:rsid w:val="00721DEF"/>
    <w:rsid w:val="0073623A"/>
    <w:rsid w:val="00742C4A"/>
    <w:rsid w:val="00745C8E"/>
    <w:rsid w:val="00750126"/>
    <w:rsid w:val="00750617"/>
    <w:rsid w:val="0075224B"/>
    <w:rsid w:val="00754744"/>
    <w:rsid w:val="00755D61"/>
    <w:rsid w:val="00757591"/>
    <w:rsid w:val="00757902"/>
    <w:rsid w:val="00757AE2"/>
    <w:rsid w:val="007653E6"/>
    <w:rsid w:val="00765DC7"/>
    <w:rsid w:val="00777CC4"/>
    <w:rsid w:val="00782BF4"/>
    <w:rsid w:val="00784447"/>
    <w:rsid w:val="00794217"/>
    <w:rsid w:val="007A064B"/>
    <w:rsid w:val="007B374E"/>
    <w:rsid w:val="007C4645"/>
    <w:rsid w:val="007C4A1D"/>
    <w:rsid w:val="007D1C9E"/>
    <w:rsid w:val="007D2921"/>
    <w:rsid w:val="007D405D"/>
    <w:rsid w:val="007E47C6"/>
    <w:rsid w:val="007E6C1C"/>
    <w:rsid w:val="007F6FC7"/>
    <w:rsid w:val="00802352"/>
    <w:rsid w:val="008070C1"/>
    <w:rsid w:val="00820200"/>
    <w:rsid w:val="0082215D"/>
    <w:rsid w:val="00826AE2"/>
    <w:rsid w:val="00831639"/>
    <w:rsid w:val="008316B5"/>
    <w:rsid w:val="00835852"/>
    <w:rsid w:val="00836AAD"/>
    <w:rsid w:val="00837B90"/>
    <w:rsid w:val="00844889"/>
    <w:rsid w:val="00844A29"/>
    <w:rsid w:val="00844D02"/>
    <w:rsid w:val="00845ED8"/>
    <w:rsid w:val="008469ED"/>
    <w:rsid w:val="00846D1E"/>
    <w:rsid w:val="00856FB2"/>
    <w:rsid w:val="008607D3"/>
    <w:rsid w:val="00862827"/>
    <w:rsid w:val="008636CA"/>
    <w:rsid w:val="008707B4"/>
    <w:rsid w:val="00870C51"/>
    <w:rsid w:val="00877674"/>
    <w:rsid w:val="00881A67"/>
    <w:rsid w:val="00883B28"/>
    <w:rsid w:val="00885F54"/>
    <w:rsid w:val="008860A7"/>
    <w:rsid w:val="0089349A"/>
    <w:rsid w:val="00895959"/>
    <w:rsid w:val="008A08C2"/>
    <w:rsid w:val="008A4140"/>
    <w:rsid w:val="008A6382"/>
    <w:rsid w:val="008A66F5"/>
    <w:rsid w:val="008B174C"/>
    <w:rsid w:val="008B4259"/>
    <w:rsid w:val="008B5F7D"/>
    <w:rsid w:val="008B7E42"/>
    <w:rsid w:val="008C3EE4"/>
    <w:rsid w:val="008C52C5"/>
    <w:rsid w:val="008C5C6C"/>
    <w:rsid w:val="008C73C3"/>
    <w:rsid w:val="008C7943"/>
    <w:rsid w:val="008D40C2"/>
    <w:rsid w:val="008F2439"/>
    <w:rsid w:val="008F58E6"/>
    <w:rsid w:val="0090180C"/>
    <w:rsid w:val="00902D79"/>
    <w:rsid w:val="0091008F"/>
    <w:rsid w:val="00910D79"/>
    <w:rsid w:val="00914A1A"/>
    <w:rsid w:val="009162BE"/>
    <w:rsid w:val="009166CF"/>
    <w:rsid w:val="00923046"/>
    <w:rsid w:val="00923A54"/>
    <w:rsid w:val="00925697"/>
    <w:rsid w:val="009317AE"/>
    <w:rsid w:val="009341C6"/>
    <w:rsid w:val="00943F2A"/>
    <w:rsid w:val="00944552"/>
    <w:rsid w:val="00955AC4"/>
    <w:rsid w:val="0095703B"/>
    <w:rsid w:val="00957B05"/>
    <w:rsid w:val="009662EC"/>
    <w:rsid w:val="00972FF6"/>
    <w:rsid w:val="00983C54"/>
    <w:rsid w:val="00984514"/>
    <w:rsid w:val="009903CA"/>
    <w:rsid w:val="009906C7"/>
    <w:rsid w:val="00993744"/>
    <w:rsid w:val="009939FA"/>
    <w:rsid w:val="00994262"/>
    <w:rsid w:val="00996D39"/>
    <w:rsid w:val="00997953"/>
    <w:rsid w:val="009B469B"/>
    <w:rsid w:val="009C3473"/>
    <w:rsid w:val="009D0878"/>
    <w:rsid w:val="009D1038"/>
    <w:rsid w:val="009D13C7"/>
    <w:rsid w:val="009D13D7"/>
    <w:rsid w:val="009D52AF"/>
    <w:rsid w:val="009D7A0B"/>
    <w:rsid w:val="009D7D99"/>
    <w:rsid w:val="009E133B"/>
    <w:rsid w:val="009E717E"/>
    <w:rsid w:val="00A00A01"/>
    <w:rsid w:val="00A01772"/>
    <w:rsid w:val="00A074DA"/>
    <w:rsid w:val="00A117F2"/>
    <w:rsid w:val="00A172B9"/>
    <w:rsid w:val="00A218BA"/>
    <w:rsid w:val="00A22305"/>
    <w:rsid w:val="00A269A8"/>
    <w:rsid w:val="00A2758F"/>
    <w:rsid w:val="00A27CB4"/>
    <w:rsid w:val="00A31AEE"/>
    <w:rsid w:val="00A3363C"/>
    <w:rsid w:val="00A36861"/>
    <w:rsid w:val="00A5253F"/>
    <w:rsid w:val="00A55853"/>
    <w:rsid w:val="00A5591B"/>
    <w:rsid w:val="00A568C6"/>
    <w:rsid w:val="00A57BB3"/>
    <w:rsid w:val="00A638DF"/>
    <w:rsid w:val="00A673FB"/>
    <w:rsid w:val="00A73ADA"/>
    <w:rsid w:val="00A73E1A"/>
    <w:rsid w:val="00A77397"/>
    <w:rsid w:val="00A86436"/>
    <w:rsid w:val="00A86742"/>
    <w:rsid w:val="00A91A09"/>
    <w:rsid w:val="00A95F86"/>
    <w:rsid w:val="00AA2315"/>
    <w:rsid w:val="00AA249F"/>
    <w:rsid w:val="00AA31C4"/>
    <w:rsid w:val="00AA33BE"/>
    <w:rsid w:val="00AA67FB"/>
    <w:rsid w:val="00AB6FF0"/>
    <w:rsid w:val="00AC328A"/>
    <w:rsid w:val="00AD17A9"/>
    <w:rsid w:val="00AD1835"/>
    <w:rsid w:val="00AD6A6A"/>
    <w:rsid w:val="00AE2D39"/>
    <w:rsid w:val="00AE3338"/>
    <w:rsid w:val="00AE6DAD"/>
    <w:rsid w:val="00AF1920"/>
    <w:rsid w:val="00AF524D"/>
    <w:rsid w:val="00AF6488"/>
    <w:rsid w:val="00B00315"/>
    <w:rsid w:val="00B00E74"/>
    <w:rsid w:val="00B0663A"/>
    <w:rsid w:val="00B10DBC"/>
    <w:rsid w:val="00B13752"/>
    <w:rsid w:val="00B21F2E"/>
    <w:rsid w:val="00B2777B"/>
    <w:rsid w:val="00B32A37"/>
    <w:rsid w:val="00B32C35"/>
    <w:rsid w:val="00B333AA"/>
    <w:rsid w:val="00B37139"/>
    <w:rsid w:val="00B3772E"/>
    <w:rsid w:val="00B40C5E"/>
    <w:rsid w:val="00B418AE"/>
    <w:rsid w:val="00B4314E"/>
    <w:rsid w:val="00B57655"/>
    <w:rsid w:val="00B60FA2"/>
    <w:rsid w:val="00B62EAE"/>
    <w:rsid w:val="00B63939"/>
    <w:rsid w:val="00B64077"/>
    <w:rsid w:val="00B6740E"/>
    <w:rsid w:val="00B74495"/>
    <w:rsid w:val="00B75923"/>
    <w:rsid w:val="00B80F56"/>
    <w:rsid w:val="00B81B99"/>
    <w:rsid w:val="00B83DDB"/>
    <w:rsid w:val="00B91F90"/>
    <w:rsid w:val="00B93DC7"/>
    <w:rsid w:val="00BA0BCE"/>
    <w:rsid w:val="00BA4E46"/>
    <w:rsid w:val="00BB1C98"/>
    <w:rsid w:val="00BB1F12"/>
    <w:rsid w:val="00BB2A2A"/>
    <w:rsid w:val="00BB4A89"/>
    <w:rsid w:val="00BC35C6"/>
    <w:rsid w:val="00BC531E"/>
    <w:rsid w:val="00BC75A0"/>
    <w:rsid w:val="00BC76C0"/>
    <w:rsid w:val="00BD0CC5"/>
    <w:rsid w:val="00BD1108"/>
    <w:rsid w:val="00BD3BAB"/>
    <w:rsid w:val="00BD6716"/>
    <w:rsid w:val="00BE05BA"/>
    <w:rsid w:val="00BE664E"/>
    <w:rsid w:val="00BE7F79"/>
    <w:rsid w:val="00BF1D6D"/>
    <w:rsid w:val="00BF5353"/>
    <w:rsid w:val="00C004D7"/>
    <w:rsid w:val="00C01BF5"/>
    <w:rsid w:val="00C073DB"/>
    <w:rsid w:val="00C10552"/>
    <w:rsid w:val="00C1464F"/>
    <w:rsid w:val="00C1546B"/>
    <w:rsid w:val="00C16A29"/>
    <w:rsid w:val="00C20228"/>
    <w:rsid w:val="00C22322"/>
    <w:rsid w:val="00C23DCB"/>
    <w:rsid w:val="00C24EE2"/>
    <w:rsid w:val="00C30ADC"/>
    <w:rsid w:val="00C3256F"/>
    <w:rsid w:val="00C32D43"/>
    <w:rsid w:val="00C36A32"/>
    <w:rsid w:val="00C40488"/>
    <w:rsid w:val="00C40955"/>
    <w:rsid w:val="00C411FB"/>
    <w:rsid w:val="00C451DA"/>
    <w:rsid w:val="00C45722"/>
    <w:rsid w:val="00C474EB"/>
    <w:rsid w:val="00C51DF3"/>
    <w:rsid w:val="00C54E77"/>
    <w:rsid w:val="00C563C2"/>
    <w:rsid w:val="00C57F4B"/>
    <w:rsid w:val="00C60323"/>
    <w:rsid w:val="00C604D3"/>
    <w:rsid w:val="00C60E29"/>
    <w:rsid w:val="00C6287C"/>
    <w:rsid w:val="00C64101"/>
    <w:rsid w:val="00C64BBB"/>
    <w:rsid w:val="00C66C58"/>
    <w:rsid w:val="00C70D3B"/>
    <w:rsid w:val="00C71A7A"/>
    <w:rsid w:val="00C814CF"/>
    <w:rsid w:val="00C85A0D"/>
    <w:rsid w:val="00C85F78"/>
    <w:rsid w:val="00C93432"/>
    <w:rsid w:val="00C95B85"/>
    <w:rsid w:val="00C95FFD"/>
    <w:rsid w:val="00C9604A"/>
    <w:rsid w:val="00C97805"/>
    <w:rsid w:val="00CA2D98"/>
    <w:rsid w:val="00CA5155"/>
    <w:rsid w:val="00CA5609"/>
    <w:rsid w:val="00CA5A46"/>
    <w:rsid w:val="00CA649F"/>
    <w:rsid w:val="00CB4901"/>
    <w:rsid w:val="00CC0A52"/>
    <w:rsid w:val="00CC2CFD"/>
    <w:rsid w:val="00CC448C"/>
    <w:rsid w:val="00CD07DB"/>
    <w:rsid w:val="00CD080C"/>
    <w:rsid w:val="00CD0CF8"/>
    <w:rsid w:val="00CD1E38"/>
    <w:rsid w:val="00CE27C6"/>
    <w:rsid w:val="00CE3933"/>
    <w:rsid w:val="00CE7F33"/>
    <w:rsid w:val="00CF141E"/>
    <w:rsid w:val="00CF286B"/>
    <w:rsid w:val="00CF7592"/>
    <w:rsid w:val="00D01367"/>
    <w:rsid w:val="00D05AA4"/>
    <w:rsid w:val="00D063E9"/>
    <w:rsid w:val="00D06915"/>
    <w:rsid w:val="00D11DA0"/>
    <w:rsid w:val="00D24291"/>
    <w:rsid w:val="00D26F8B"/>
    <w:rsid w:val="00D33E17"/>
    <w:rsid w:val="00D34B1D"/>
    <w:rsid w:val="00D36DF6"/>
    <w:rsid w:val="00D36FA9"/>
    <w:rsid w:val="00D444C8"/>
    <w:rsid w:val="00D4452F"/>
    <w:rsid w:val="00D450E1"/>
    <w:rsid w:val="00D462AF"/>
    <w:rsid w:val="00D51365"/>
    <w:rsid w:val="00D5312F"/>
    <w:rsid w:val="00D55693"/>
    <w:rsid w:val="00D57696"/>
    <w:rsid w:val="00D6000A"/>
    <w:rsid w:val="00D61D67"/>
    <w:rsid w:val="00D62519"/>
    <w:rsid w:val="00D7069B"/>
    <w:rsid w:val="00D708F6"/>
    <w:rsid w:val="00D709C1"/>
    <w:rsid w:val="00D70AEC"/>
    <w:rsid w:val="00D73631"/>
    <w:rsid w:val="00D73C61"/>
    <w:rsid w:val="00D77828"/>
    <w:rsid w:val="00D77AB5"/>
    <w:rsid w:val="00D77C1B"/>
    <w:rsid w:val="00D80319"/>
    <w:rsid w:val="00D8174B"/>
    <w:rsid w:val="00D8270E"/>
    <w:rsid w:val="00D8627E"/>
    <w:rsid w:val="00D86623"/>
    <w:rsid w:val="00D911C4"/>
    <w:rsid w:val="00D95553"/>
    <w:rsid w:val="00D96F72"/>
    <w:rsid w:val="00D97C3B"/>
    <w:rsid w:val="00DA15A9"/>
    <w:rsid w:val="00DA761A"/>
    <w:rsid w:val="00DB1D71"/>
    <w:rsid w:val="00DB30DB"/>
    <w:rsid w:val="00DB3FD0"/>
    <w:rsid w:val="00DB4853"/>
    <w:rsid w:val="00DB531F"/>
    <w:rsid w:val="00DB5643"/>
    <w:rsid w:val="00DB6B14"/>
    <w:rsid w:val="00DB6F83"/>
    <w:rsid w:val="00DC486E"/>
    <w:rsid w:val="00DC5BB4"/>
    <w:rsid w:val="00DC67AB"/>
    <w:rsid w:val="00DD1375"/>
    <w:rsid w:val="00DD1813"/>
    <w:rsid w:val="00DD2914"/>
    <w:rsid w:val="00DD6650"/>
    <w:rsid w:val="00DD6A6D"/>
    <w:rsid w:val="00DE6568"/>
    <w:rsid w:val="00DF0256"/>
    <w:rsid w:val="00DF4535"/>
    <w:rsid w:val="00DF5545"/>
    <w:rsid w:val="00DF5D82"/>
    <w:rsid w:val="00E02E94"/>
    <w:rsid w:val="00E0300D"/>
    <w:rsid w:val="00E05F7D"/>
    <w:rsid w:val="00E06145"/>
    <w:rsid w:val="00E0771C"/>
    <w:rsid w:val="00E07AB7"/>
    <w:rsid w:val="00E12573"/>
    <w:rsid w:val="00E21CE9"/>
    <w:rsid w:val="00E24081"/>
    <w:rsid w:val="00E24739"/>
    <w:rsid w:val="00E33DEE"/>
    <w:rsid w:val="00E442EA"/>
    <w:rsid w:val="00E44319"/>
    <w:rsid w:val="00E457DA"/>
    <w:rsid w:val="00E4784E"/>
    <w:rsid w:val="00E518D8"/>
    <w:rsid w:val="00E51B24"/>
    <w:rsid w:val="00E5448B"/>
    <w:rsid w:val="00E57203"/>
    <w:rsid w:val="00E62ABA"/>
    <w:rsid w:val="00E62F78"/>
    <w:rsid w:val="00E651B5"/>
    <w:rsid w:val="00E65D7A"/>
    <w:rsid w:val="00E66EAB"/>
    <w:rsid w:val="00E70E45"/>
    <w:rsid w:val="00E719FF"/>
    <w:rsid w:val="00E71DB6"/>
    <w:rsid w:val="00E75469"/>
    <w:rsid w:val="00E840DB"/>
    <w:rsid w:val="00E84312"/>
    <w:rsid w:val="00E85914"/>
    <w:rsid w:val="00E870A0"/>
    <w:rsid w:val="00E87658"/>
    <w:rsid w:val="00E95A89"/>
    <w:rsid w:val="00EA4BBD"/>
    <w:rsid w:val="00EA5392"/>
    <w:rsid w:val="00EB0A5E"/>
    <w:rsid w:val="00EB18E7"/>
    <w:rsid w:val="00EB7856"/>
    <w:rsid w:val="00EC265F"/>
    <w:rsid w:val="00EC2EA9"/>
    <w:rsid w:val="00EC3376"/>
    <w:rsid w:val="00EC731F"/>
    <w:rsid w:val="00ED0E3D"/>
    <w:rsid w:val="00ED20A1"/>
    <w:rsid w:val="00ED725E"/>
    <w:rsid w:val="00EE1FE2"/>
    <w:rsid w:val="00EE6891"/>
    <w:rsid w:val="00EE7E7C"/>
    <w:rsid w:val="00EF27D4"/>
    <w:rsid w:val="00F04638"/>
    <w:rsid w:val="00F05C45"/>
    <w:rsid w:val="00F104FE"/>
    <w:rsid w:val="00F11A25"/>
    <w:rsid w:val="00F14B06"/>
    <w:rsid w:val="00F21338"/>
    <w:rsid w:val="00F25942"/>
    <w:rsid w:val="00F3110B"/>
    <w:rsid w:val="00F36F23"/>
    <w:rsid w:val="00F41E67"/>
    <w:rsid w:val="00F4271D"/>
    <w:rsid w:val="00F44411"/>
    <w:rsid w:val="00F4585A"/>
    <w:rsid w:val="00F47EEA"/>
    <w:rsid w:val="00F5210B"/>
    <w:rsid w:val="00F52BAD"/>
    <w:rsid w:val="00F54094"/>
    <w:rsid w:val="00F5557B"/>
    <w:rsid w:val="00F574B3"/>
    <w:rsid w:val="00F60E77"/>
    <w:rsid w:val="00F611E0"/>
    <w:rsid w:val="00F64D90"/>
    <w:rsid w:val="00F65C03"/>
    <w:rsid w:val="00F67B24"/>
    <w:rsid w:val="00F705FC"/>
    <w:rsid w:val="00F7227A"/>
    <w:rsid w:val="00F76C54"/>
    <w:rsid w:val="00F7758B"/>
    <w:rsid w:val="00F8441F"/>
    <w:rsid w:val="00F8526F"/>
    <w:rsid w:val="00F86B27"/>
    <w:rsid w:val="00F86B7C"/>
    <w:rsid w:val="00F915B4"/>
    <w:rsid w:val="00F93DCF"/>
    <w:rsid w:val="00FA0CB5"/>
    <w:rsid w:val="00FA680D"/>
    <w:rsid w:val="00FB1BBA"/>
    <w:rsid w:val="00FB4803"/>
    <w:rsid w:val="00FB5193"/>
    <w:rsid w:val="00FB5E99"/>
    <w:rsid w:val="00FB72E0"/>
    <w:rsid w:val="00FC0A83"/>
    <w:rsid w:val="00FC1572"/>
    <w:rsid w:val="00FC5FB3"/>
    <w:rsid w:val="00FC6B89"/>
    <w:rsid w:val="00FD04C9"/>
    <w:rsid w:val="00FD346F"/>
    <w:rsid w:val="00FD57D3"/>
    <w:rsid w:val="00FD63BD"/>
    <w:rsid w:val="00FE0840"/>
    <w:rsid w:val="00FE4096"/>
    <w:rsid w:val="00FE44DF"/>
    <w:rsid w:val="00FE5353"/>
    <w:rsid w:val="00FE679D"/>
    <w:rsid w:val="00FE774C"/>
    <w:rsid w:val="00FF00DA"/>
    <w:rsid w:val="00FF528E"/>
    <w:rsid w:val="00FF553A"/>
    <w:rsid w:val="01000BD0"/>
    <w:rsid w:val="014836DF"/>
    <w:rsid w:val="04366CC3"/>
    <w:rsid w:val="0589754E"/>
    <w:rsid w:val="05938081"/>
    <w:rsid w:val="060A7B86"/>
    <w:rsid w:val="077B2A98"/>
    <w:rsid w:val="09800430"/>
    <w:rsid w:val="0A8AC82A"/>
    <w:rsid w:val="0D7B6A33"/>
    <w:rsid w:val="0DCEC4E5"/>
    <w:rsid w:val="10AD22E2"/>
    <w:rsid w:val="120159BA"/>
    <w:rsid w:val="14E01BAF"/>
    <w:rsid w:val="16735466"/>
    <w:rsid w:val="18CB1A91"/>
    <w:rsid w:val="19BD009C"/>
    <w:rsid w:val="1A04A01B"/>
    <w:rsid w:val="1B22FCD7"/>
    <w:rsid w:val="1CC32B02"/>
    <w:rsid w:val="1CEC2950"/>
    <w:rsid w:val="1DE55D53"/>
    <w:rsid w:val="1DED1EF0"/>
    <w:rsid w:val="1E1416B8"/>
    <w:rsid w:val="1E7184F6"/>
    <w:rsid w:val="221F868A"/>
    <w:rsid w:val="2680C58A"/>
    <w:rsid w:val="28B4BC38"/>
    <w:rsid w:val="28D531F2"/>
    <w:rsid w:val="2A52455F"/>
    <w:rsid w:val="2B10870E"/>
    <w:rsid w:val="2BBE5E79"/>
    <w:rsid w:val="2F81EFCB"/>
    <w:rsid w:val="3128A36C"/>
    <w:rsid w:val="31E62CC0"/>
    <w:rsid w:val="32BE0532"/>
    <w:rsid w:val="33261967"/>
    <w:rsid w:val="37427E03"/>
    <w:rsid w:val="377DC817"/>
    <w:rsid w:val="37F506A1"/>
    <w:rsid w:val="3915927E"/>
    <w:rsid w:val="39F0C1F6"/>
    <w:rsid w:val="3A2C5A59"/>
    <w:rsid w:val="3C69EFC6"/>
    <w:rsid w:val="3CC42CED"/>
    <w:rsid w:val="3DB9025A"/>
    <w:rsid w:val="3EBB4BED"/>
    <w:rsid w:val="401BA936"/>
    <w:rsid w:val="4077D935"/>
    <w:rsid w:val="41F2AA49"/>
    <w:rsid w:val="42197C78"/>
    <w:rsid w:val="43846321"/>
    <w:rsid w:val="48E4578A"/>
    <w:rsid w:val="494B95D9"/>
    <w:rsid w:val="4AFE8DD7"/>
    <w:rsid w:val="4B49DB7A"/>
    <w:rsid w:val="4BA9EEC2"/>
    <w:rsid w:val="4F27BCD9"/>
    <w:rsid w:val="50787096"/>
    <w:rsid w:val="50CBCA2A"/>
    <w:rsid w:val="50D2DB5A"/>
    <w:rsid w:val="5229F256"/>
    <w:rsid w:val="52CF8BAF"/>
    <w:rsid w:val="5311AA06"/>
    <w:rsid w:val="5409E003"/>
    <w:rsid w:val="560980B9"/>
    <w:rsid w:val="56ABB975"/>
    <w:rsid w:val="57B3210D"/>
    <w:rsid w:val="59F2A7FE"/>
    <w:rsid w:val="5A9E29CE"/>
    <w:rsid w:val="5B408269"/>
    <w:rsid w:val="61310D02"/>
    <w:rsid w:val="62E9D5D3"/>
    <w:rsid w:val="6333B6DF"/>
    <w:rsid w:val="63B63CD6"/>
    <w:rsid w:val="644A78E6"/>
    <w:rsid w:val="65AF95F4"/>
    <w:rsid w:val="6606591E"/>
    <w:rsid w:val="673BCC2A"/>
    <w:rsid w:val="67E795DF"/>
    <w:rsid w:val="697711E5"/>
    <w:rsid w:val="6B8E2212"/>
    <w:rsid w:val="708DD9EF"/>
    <w:rsid w:val="73CE055A"/>
    <w:rsid w:val="74C36053"/>
    <w:rsid w:val="7795B730"/>
    <w:rsid w:val="7C4D1ACE"/>
    <w:rsid w:val="7E0B4F0A"/>
    <w:rsid w:val="7E48809E"/>
    <w:rsid w:val="7F63A126"/>
    <w:rsid w:val="7FF8CF2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f6c"/>
    </o:shapedefaults>
    <o:shapelayout v:ext="edit">
      <o:idmap v:ext="edit" data="2"/>
    </o:shapelayout>
  </w:shapeDefaults>
  <w:decimalSymbol w:val="."/>
  <w:listSeparator w:val=","/>
  <w14:docId w14:val="17E56F52"/>
  <w15:chartTrackingRefBased/>
  <w15:docId w15:val="{3E892467-DBB3-4FAD-B3CA-9C6C9E33CE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4"/>
        <w:szCs w:val="24"/>
        <w:lang w:val="en-GB" w:eastAsia="ja-JP" w:bidi="ar-SA"/>
      </w:rPr>
    </w:rPrDefault>
    <w:pPrDefault>
      <w:pPr>
        <w:spacing w:after="160" w:line="278" w:lineRule="auto"/>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note text" w:uiPriority="99"/>
    <w:lsdException w:name="footer" w:uiPriority="99"/>
    <w:lsdException w:name="caption" w:uiPriority="35" w:semiHidden="1" w:unhideWhenUsed="1" w:qFormat="1"/>
    <w:lsdException w:name="footnote reference" w:uiPriority="99"/>
    <w:lsdException w:name="List Number"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55853"/>
  </w:style>
  <w:style w:type="paragraph" w:styleId="Heading1">
    <w:name w:val="heading 1"/>
    <w:basedOn w:val="Normal"/>
    <w:next w:val="Normal"/>
    <w:link w:val="Heading1Char"/>
    <w:uiPriority w:val="9"/>
    <w:qFormat/>
    <w:rsid w:val="00A55853"/>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55853"/>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558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558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A558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A558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A558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A558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A5585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2E2D0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uiPriority w:val="99"/>
    <w:rsid w:val="002E2D08"/>
    <w:rPr>
      <w:color w:val="0000FF"/>
      <w:u w:val="single"/>
    </w:rPr>
  </w:style>
  <w:style w:type="paragraph" w:styleId="BodyText3">
    <w:name w:val="Body Text 3"/>
    <w:basedOn w:val="Normal"/>
    <w:rsid w:val="003D428A"/>
    <w:rPr>
      <w:rFonts w:ascii="Arial" w:hAnsi="Arial" w:cs="Arial"/>
      <w:sz w:val="22"/>
    </w:rPr>
  </w:style>
  <w:style w:type="paragraph" w:styleId="BodyText2">
    <w:name w:val="Body Text 2"/>
    <w:basedOn w:val="Normal"/>
    <w:rsid w:val="003D428A"/>
    <w:pPr>
      <w:spacing w:after="120" w:line="480" w:lineRule="auto"/>
    </w:pPr>
  </w:style>
  <w:style w:type="paragraph" w:styleId="BodyText">
    <w:name w:val="Body Text"/>
    <w:basedOn w:val="Normal"/>
    <w:rsid w:val="003D428A"/>
    <w:pPr>
      <w:spacing w:after="120"/>
    </w:pPr>
  </w:style>
  <w:style w:type="character" w:styleId="Strong">
    <w:name w:val="Strong"/>
    <w:basedOn w:val="DefaultParagraphFont"/>
    <w:uiPriority w:val="22"/>
    <w:qFormat/>
    <w:rsid w:val="00A55853"/>
    <w:rPr>
      <w:b/>
      <w:bCs/>
    </w:rPr>
  </w:style>
  <w:style w:type="character" w:styleId="Emphasis">
    <w:name w:val="Emphasis"/>
    <w:basedOn w:val="DefaultParagraphFont"/>
    <w:uiPriority w:val="20"/>
    <w:qFormat/>
    <w:rsid w:val="00A55853"/>
    <w:rPr>
      <w:i/>
      <w:iCs/>
    </w:rPr>
  </w:style>
  <w:style w:type="paragraph" w:styleId="BalloonText">
    <w:name w:val="Balloon Text"/>
    <w:basedOn w:val="Normal"/>
    <w:semiHidden/>
    <w:rsid w:val="009D13C7"/>
    <w:rPr>
      <w:rFonts w:ascii="Tahoma" w:hAnsi="Tahoma" w:cs="Tahoma"/>
      <w:sz w:val="16"/>
      <w:szCs w:val="16"/>
    </w:rPr>
  </w:style>
  <w:style w:type="paragraph" w:styleId="Footer">
    <w:name w:val="footer"/>
    <w:basedOn w:val="Normal"/>
    <w:link w:val="FooterChar"/>
    <w:uiPriority w:val="99"/>
    <w:rsid w:val="00500247"/>
    <w:pPr>
      <w:tabs>
        <w:tab w:val="center" w:pos="4320"/>
        <w:tab w:val="right" w:pos="8640"/>
      </w:tabs>
    </w:pPr>
  </w:style>
  <w:style w:type="character" w:styleId="PageNumber">
    <w:name w:val="page number"/>
    <w:basedOn w:val="DefaultParagraphFont"/>
    <w:rsid w:val="00500247"/>
  </w:style>
  <w:style w:type="paragraph" w:styleId="NormalWeb">
    <w:name w:val="Normal (Web)"/>
    <w:basedOn w:val="Normal"/>
    <w:rsid w:val="00116080"/>
    <w:pPr>
      <w:spacing w:before="100" w:beforeAutospacing="1" w:after="100" w:afterAutospacing="1"/>
    </w:pPr>
    <w:rPr>
      <w:lang w:eastAsia="en-GB"/>
    </w:rPr>
  </w:style>
  <w:style w:type="character" w:styleId="mainpage1" w:customStyle="1">
    <w:name w:val="mainpage1"/>
    <w:rsid w:val="0028279F"/>
    <w:rPr>
      <w:rFonts w:hint="default" w:ascii="Verdana" w:hAnsi="Verdana"/>
      <w:color w:val="333333"/>
      <w:sz w:val="17"/>
      <w:szCs w:val="17"/>
    </w:rPr>
  </w:style>
  <w:style w:type="paragraph" w:styleId="Header">
    <w:name w:val="header"/>
    <w:basedOn w:val="Normal"/>
    <w:rsid w:val="00084DD9"/>
    <w:pPr>
      <w:tabs>
        <w:tab w:val="center" w:pos="4320"/>
        <w:tab w:val="right" w:pos="8640"/>
      </w:tabs>
    </w:pPr>
  </w:style>
  <w:style w:type="paragraph" w:styleId="ListParagraph">
    <w:name w:val="List Paragraph"/>
    <w:basedOn w:val="Normal"/>
    <w:uiPriority w:val="34"/>
    <w:qFormat/>
    <w:rsid w:val="00F54094"/>
    <w:pPr>
      <w:ind w:left="720"/>
      <w:contextualSpacing/>
    </w:pPr>
  </w:style>
  <w:style w:type="paragraph" w:styleId="FootnoteText">
    <w:name w:val="footnote text"/>
    <w:basedOn w:val="Normal"/>
    <w:link w:val="FootnoteTextChar"/>
    <w:uiPriority w:val="99"/>
    <w:rsid w:val="00881A67"/>
    <w:rPr>
      <w:sz w:val="20"/>
      <w:szCs w:val="20"/>
    </w:rPr>
  </w:style>
  <w:style w:type="paragraph" w:styleId="Title">
    <w:name w:val="Title"/>
    <w:basedOn w:val="Normal"/>
    <w:next w:val="Normal"/>
    <w:link w:val="TitleChar"/>
    <w:uiPriority w:val="10"/>
    <w:qFormat/>
    <w:rsid w:val="00A55853"/>
    <w:pPr>
      <w:spacing w:after="80" w:line="240" w:lineRule="auto"/>
      <w:contextualSpacing/>
    </w:pPr>
    <w:rPr>
      <w:rFonts w:asciiTheme="majorHAnsi" w:hAnsiTheme="majorHAnsi" w:eastAsiaTheme="majorEastAsia" w:cstheme="majorBidi"/>
      <w:spacing w:val="-10"/>
      <w:kern w:val="28"/>
      <w:sz w:val="56"/>
      <w:szCs w:val="56"/>
    </w:rPr>
  </w:style>
  <w:style w:type="paragraph" w:styleId="PlainText">
    <w:name w:val="Plain Text"/>
    <w:basedOn w:val="Normal"/>
    <w:rsid w:val="008B4259"/>
    <w:rPr>
      <w:rFonts w:ascii="Courier New" w:hAnsi="Courier New" w:cs="Courier New"/>
      <w:sz w:val="20"/>
      <w:szCs w:val="20"/>
    </w:rPr>
  </w:style>
  <w:style w:type="character" w:styleId="CommentReference">
    <w:name w:val="Comment Reference"/>
    <w:semiHidden/>
    <w:rsid w:val="00263091"/>
    <w:rPr>
      <w:sz w:val="16"/>
      <w:szCs w:val="16"/>
    </w:rPr>
  </w:style>
  <w:style w:type="paragraph" w:styleId="CommentText">
    <w:name w:val="Comment Text"/>
    <w:basedOn w:val="Normal"/>
    <w:semiHidden/>
    <w:rsid w:val="00263091"/>
    <w:rPr>
      <w:sz w:val="20"/>
      <w:szCs w:val="20"/>
    </w:rPr>
  </w:style>
  <w:style w:type="paragraph" w:styleId="CommentSubject">
    <w:name w:val="Comment Subject"/>
    <w:basedOn w:val="CommentText"/>
    <w:next w:val="CommentText"/>
    <w:semiHidden/>
    <w:rsid w:val="00263091"/>
    <w:rPr>
      <w:b/>
      <w:bCs/>
    </w:rPr>
  </w:style>
  <w:style w:type="paragraph" w:styleId="DocumentMap">
    <w:name w:val="Document Map"/>
    <w:basedOn w:val="Normal"/>
    <w:semiHidden/>
    <w:rsid w:val="0027368D"/>
    <w:pPr>
      <w:shd w:val="clear" w:color="auto" w:fill="000080"/>
    </w:pPr>
    <w:rPr>
      <w:rFonts w:ascii="Tahoma" w:hAnsi="Tahoma" w:cs="Tahoma"/>
      <w:sz w:val="20"/>
      <w:szCs w:val="20"/>
    </w:rPr>
  </w:style>
  <w:style w:type="paragraph" w:styleId="vlnormal" w:customStyle="1">
    <w:name w:val="vlnormal"/>
    <w:basedOn w:val="Normal"/>
    <w:rsid w:val="002A4E7F"/>
    <w:rPr>
      <w:rFonts w:ascii="Arial Unicode MS" w:hAnsi="Arial Unicode MS" w:eastAsia="Arial Unicode MS" w:cs="Arial Unicode MS"/>
      <w:lang w:eastAsia="en-GB"/>
    </w:rPr>
  </w:style>
  <w:style w:type="character" w:styleId="FollowedHyperlink">
    <w:name w:val="FollowedHyperlink"/>
    <w:rsid w:val="00BF5353"/>
    <w:rPr>
      <w:color w:val="800080"/>
      <w:u w:val="single"/>
    </w:rPr>
  </w:style>
  <w:style w:type="character" w:styleId="FootnoteTextChar" w:customStyle="1">
    <w:name w:val="Footnote Text Char"/>
    <w:link w:val="FootnoteText"/>
    <w:uiPriority w:val="99"/>
    <w:rsid w:val="008F58E6"/>
    <w:rPr>
      <w:lang w:eastAsia="en-US"/>
    </w:rPr>
  </w:style>
  <w:style w:type="numbering" w:styleId="111111">
    <w:name w:val="Outline List 2"/>
    <w:basedOn w:val="NoList"/>
    <w:rsid w:val="00637B32"/>
    <w:pPr>
      <w:numPr>
        <w:numId w:val="12"/>
      </w:numPr>
    </w:pPr>
  </w:style>
  <w:style w:type="character" w:styleId="FootnoteReference">
    <w:name w:val="footnote reference"/>
    <w:uiPriority w:val="99"/>
    <w:unhideWhenUsed/>
    <w:rsid w:val="008F58E6"/>
    <w:rPr>
      <w:vertAlign w:val="superscript"/>
    </w:rPr>
  </w:style>
  <w:style w:type="character" w:styleId="FooterChar" w:customStyle="1">
    <w:name w:val="Footer Char"/>
    <w:link w:val="Footer"/>
    <w:uiPriority w:val="99"/>
    <w:rsid w:val="005A40C5"/>
    <w:rPr>
      <w:sz w:val="24"/>
      <w:szCs w:val="24"/>
      <w:lang w:val="en-US" w:eastAsia="en-US"/>
    </w:rPr>
  </w:style>
  <w:style w:type="paragraph" w:styleId="Default" w:customStyle="1">
    <w:name w:val="Default"/>
    <w:rsid w:val="00CA5155"/>
    <w:pPr>
      <w:autoSpaceDE w:val="0"/>
      <w:autoSpaceDN w:val="0"/>
      <w:adjustRightInd w:val="0"/>
    </w:pPr>
    <w:rPr>
      <w:rFonts w:ascii="Franklin Gothic Book" w:hAnsi="Franklin Gothic Book" w:eastAsia="Calibri" w:cs="Franklin Gothic Book"/>
      <w:color w:val="000000"/>
      <w:lang w:eastAsia="en-US"/>
    </w:rPr>
  </w:style>
  <w:style w:type="character" w:styleId="UnresolvedMention">
    <w:name w:val="Unresolved Mention"/>
    <w:uiPriority w:val="99"/>
    <w:semiHidden/>
    <w:unhideWhenUsed/>
    <w:rsid w:val="007C4645"/>
    <w:rPr>
      <w:color w:val="605E5C"/>
      <w:shd w:val="clear" w:color="auto" w:fill="E1DFDD"/>
    </w:rPr>
  </w:style>
  <w:style w:type="character" w:styleId="ListNumberChar" w:customStyle="1">
    <w:name w:val="List Number Char"/>
    <w:link w:val="ListNumber"/>
    <w:uiPriority w:val="99"/>
    <w:locked/>
    <w:rsid w:val="00B81B99"/>
    <w:rPr>
      <w:rFonts w:ascii="Arial" w:hAnsi="Arial" w:cs="Arial"/>
      <w:sz w:val="24"/>
    </w:rPr>
  </w:style>
  <w:style w:type="paragraph" w:styleId="ListNumber">
    <w:name w:val="List Number"/>
    <w:basedOn w:val="Normal"/>
    <w:link w:val="ListNumberChar"/>
    <w:uiPriority w:val="99"/>
    <w:unhideWhenUsed/>
    <w:rsid w:val="00B81B99"/>
    <w:pPr>
      <w:tabs>
        <w:tab w:val="num" w:pos="360"/>
      </w:tabs>
      <w:spacing w:before="240" w:after="240"/>
      <w:ind w:left="360" w:hanging="360"/>
      <w:contextualSpacing/>
    </w:pPr>
    <w:rPr>
      <w:rFonts w:ascii="Arial" w:hAnsi="Arial" w:cs="Arial"/>
      <w:szCs w:val="20"/>
      <w:lang w:eastAsia="en-GB"/>
    </w:rPr>
  </w:style>
  <w:style w:type="character" w:styleId="normaltextrun" w:customStyle="1">
    <w:name w:val="normaltextrun"/>
    <w:basedOn w:val="DefaultParagraphFont"/>
    <w:rsid w:val="001A484E"/>
  </w:style>
  <w:style w:type="paragraph" w:styleId="Revision">
    <w:name w:val="Revision"/>
    <w:hidden/>
    <w:uiPriority w:val="99"/>
    <w:semiHidden/>
    <w:rsid w:val="00CC0A52"/>
    <w:rPr>
      <w:lang w:val="en-US" w:eastAsia="en-US"/>
    </w:rPr>
  </w:style>
  <w:style w:type="character" w:styleId="ParagraphChar" w:customStyle="1">
    <w:name w:val="Paragraph Char"/>
    <w:link w:val="Paragraph"/>
    <w:locked/>
    <w:rsid w:val="000643B1"/>
    <w:rPr>
      <w:rFonts w:ascii="Calibri" w:hAnsi="Calibri"/>
    </w:rPr>
  </w:style>
  <w:style w:type="paragraph" w:styleId="Paragraph" w:customStyle="1">
    <w:name w:val="Paragraph"/>
    <w:basedOn w:val="Normal"/>
    <w:link w:val="ParagraphChar"/>
    <w:rsid w:val="000643B1"/>
    <w:pPr>
      <w:spacing w:before="120"/>
    </w:pPr>
    <w:rPr>
      <w:rFonts w:ascii="Calibri" w:hAnsi="Calibri"/>
      <w:sz w:val="20"/>
      <w:szCs w:val="20"/>
      <w:lang w:eastAsia="en-GB"/>
    </w:rPr>
  </w:style>
  <w:style w:type="character" w:styleId="Heading1Char" w:customStyle="1">
    <w:name w:val="Heading 1 Char"/>
    <w:basedOn w:val="DefaultParagraphFont"/>
    <w:link w:val="Heading1"/>
    <w:uiPriority w:val="9"/>
    <w:rsid w:val="00A55853"/>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rsid w:val="00A55853"/>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rsid w:val="00A55853"/>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rsid w:val="00A55853"/>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rsid w:val="00A55853"/>
    <w:rPr>
      <w:rFonts w:eastAsiaTheme="majorEastAsia" w:cstheme="majorBidi"/>
      <w:color w:val="2F5496" w:themeColor="accent1" w:themeShade="BF"/>
    </w:rPr>
  </w:style>
  <w:style w:type="character" w:styleId="Heading6Char" w:customStyle="1">
    <w:name w:val="Heading 6 Char"/>
    <w:basedOn w:val="DefaultParagraphFont"/>
    <w:link w:val="Heading6"/>
    <w:uiPriority w:val="9"/>
    <w:rsid w:val="00A5585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sid w:val="00A55853"/>
    <w:rPr>
      <w:rFonts w:eastAsiaTheme="majorEastAsia" w:cstheme="majorBidi"/>
      <w:color w:val="595959" w:themeColor="text1" w:themeTint="A6"/>
    </w:rPr>
  </w:style>
  <w:style w:type="character" w:styleId="Heading8Char" w:customStyle="1">
    <w:name w:val="Heading 8 Char"/>
    <w:basedOn w:val="DefaultParagraphFont"/>
    <w:link w:val="Heading8"/>
    <w:uiPriority w:val="9"/>
    <w:rsid w:val="00A5585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sid w:val="00A55853"/>
    <w:rPr>
      <w:rFonts w:eastAsiaTheme="majorEastAsia" w:cstheme="majorBidi"/>
      <w:color w:val="272727" w:themeColor="text1" w:themeTint="D8"/>
    </w:rPr>
  </w:style>
  <w:style w:type="paragraph" w:styleId="Caption">
    <w:name w:val="caption"/>
    <w:basedOn w:val="Normal"/>
    <w:next w:val="Normal"/>
    <w:uiPriority w:val="35"/>
    <w:semiHidden/>
    <w:unhideWhenUsed/>
    <w:qFormat/>
    <w:rsid w:val="00A55853"/>
    <w:pPr>
      <w:spacing w:after="200" w:line="240" w:lineRule="auto"/>
    </w:pPr>
    <w:rPr>
      <w:i/>
      <w:iCs/>
      <w:color w:val="44546A" w:themeColor="text2"/>
      <w:sz w:val="18"/>
      <w:szCs w:val="18"/>
    </w:rPr>
  </w:style>
  <w:style w:type="character" w:styleId="TitleChar" w:customStyle="1">
    <w:name w:val="Title Char"/>
    <w:basedOn w:val="DefaultParagraphFont"/>
    <w:link w:val="Title"/>
    <w:uiPriority w:val="10"/>
    <w:rsid w:val="00A5585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5585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55853"/>
    <w:rPr>
      <w:rFonts w:eastAsiaTheme="majorEastAsia" w:cstheme="majorBidi"/>
      <w:color w:val="595959" w:themeColor="text1" w:themeTint="A6"/>
      <w:spacing w:val="15"/>
      <w:sz w:val="28"/>
      <w:szCs w:val="28"/>
    </w:rPr>
  </w:style>
  <w:style w:type="paragraph" w:styleId="NoSpacing">
    <w:name w:val="No Spacing"/>
    <w:uiPriority w:val="1"/>
    <w:qFormat/>
    <w:rsid w:val="00A55853"/>
    <w:pPr>
      <w:spacing w:after="0" w:line="240" w:lineRule="auto"/>
    </w:pPr>
  </w:style>
  <w:style w:type="paragraph" w:styleId="Quote">
    <w:name w:val="Quote"/>
    <w:basedOn w:val="Normal"/>
    <w:next w:val="Normal"/>
    <w:link w:val="QuoteChar"/>
    <w:uiPriority w:val="29"/>
    <w:qFormat/>
    <w:rsid w:val="00A55853"/>
    <w:pPr>
      <w:spacing w:before="160"/>
      <w:jc w:val="center"/>
    </w:pPr>
    <w:rPr>
      <w:i/>
      <w:iCs/>
      <w:color w:val="404040" w:themeColor="text1" w:themeTint="BF"/>
    </w:rPr>
  </w:style>
  <w:style w:type="character" w:styleId="QuoteChar" w:customStyle="1">
    <w:name w:val="Quote Char"/>
    <w:basedOn w:val="DefaultParagraphFont"/>
    <w:link w:val="Quote"/>
    <w:uiPriority w:val="29"/>
    <w:rsid w:val="00A55853"/>
    <w:rPr>
      <w:i/>
      <w:iCs/>
      <w:color w:val="404040" w:themeColor="text1" w:themeTint="BF"/>
    </w:rPr>
  </w:style>
  <w:style w:type="paragraph" w:styleId="IntenseQuote">
    <w:name w:val="Intense Quote"/>
    <w:basedOn w:val="Normal"/>
    <w:next w:val="Normal"/>
    <w:link w:val="IntenseQuoteChar"/>
    <w:uiPriority w:val="30"/>
    <w:qFormat/>
    <w:rsid w:val="00A55853"/>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A55853"/>
    <w:rPr>
      <w:i/>
      <w:iCs/>
      <w:color w:val="2F5496" w:themeColor="accent1" w:themeShade="BF"/>
    </w:rPr>
  </w:style>
  <w:style w:type="character" w:styleId="SubtleEmphasis">
    <w:name w:val="Subtle Emphasis"/>
    <w:basedOn w:val="DefaultParagraphFont"/>
    <w:uiPriority w:val="19"/>
    <w:qFormat/>
    <w:rsid w:val="00A55853"/>
    <w:rPr>
      <w:i/>
      <w:iCs/>
      <w:color w:val="404040" w:themeColor="text1" w:themeTint="BF"/>
    </w:rPr>
  </w:style>
  <w:style w:type="character" w:styleId="IntenseEmphasis">
    <w:name w:val="Intense Emphasis"/>
    <w:basedOn w:val="DefaultParagraphFont"/>
    <w:uiPriority w:val="21"/>
    <w:qFormat/>
    <w:rsid w:val="00A55853"/>
    <w:rPr>
      <w:i/>
      <w:iCs/>
      <w:color w:val="2F5496" w:themeColor="accent1" w:themeShade="BF"/>
    </w:rPr>
  </w:style>
  <w:style w:type="character" w:styleId="SubtleReference">
    <w:name w:val="Subtle Reference"/>
    <w:basedOn w:val="DefaultParagraphFont"/>
    <w:uiPriority w:val="31"/>
    <w:qFormat/>
    <w:rsid w:val="00A55853"/>
    <w:rPr>
      <w:smallCaps/>
      <w:color w:val="5A5A5A" w:themeColor="text1" w:themeTint="A5"/>
    </w:rPr>
  </w:style>
  <w:style w:type="character" w:styleId="IntenseReference">
    <w:name w:val="Intense Reference"/>
    <w:basedOn w:val="DefaultParagraphFont"/>
    <w:uiPriority w:val="32"/>
    <w:qFormat/>
    <w:rsid w:val="00A55853"/>
    <w:rPr>
      <w:b/>
      <w:bCs/>
      <w:smallCaps/>
      <w:color w:val="2F5496" w:themeColor="accent1" w:themeShade="BF"/>
      <w:spacing w:val="5"/>
    </w:rPr>
  </w:style>
  <w:style w:type="character" w:styleId="BookTitle">
    <w:name w:val="Book Title"/>
    <w:basedOn w:val="DefaultParagraphFont"/>
    <w:uiPriority w:val="33"/>
    <w:qFormat/>
    <w:rsid w:val="00A55853"/>
    <w:rPr>
      <w:b/>
      <w:bCs/>
      <w:i/>
      <w:iCs/>
      <w:spacing w:val="5"/>
    </w:rPr>
  </w:style>
  <w:style w:type="paragraph" w:styleId="TOCHeading">
    <w:name w:val="TOC Heading"/>
    <w:basedOn w:val="Heading1"/>
    <w:next w:val="Normal"/>
    <w:uiPriority w:val="39"/>
    <w:semiHidden/>
    <w:unhideWhenUsed/>
    <w:qFormat/>
    <w:rsid w:val="00A55853"/>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79260">
      <w:bodyDiv w:val="1"/>
      <w:marLeft w:val="0"/>
      <w:marRight w:val="0"/>
      <w:marTop w:val="0"/>
      <w:marBottom w:val="0"/>
      <w:divBdr>
        <w:top w:val="none" w:sz="0" w:space="0" w:color="auto"/>
        <w:left w:val="none" w:sz="0" w:space="0" w:color="auto"/>
        <w:bottom w:val="none" w:sz="0" w:space="0" w:color="auto"/>
        <w:right w:val="none" w:sz="0" w:space="0" w:color="auto"/>
      </w:divBdr>
      <w:divsChild>
        <w:div w:id="1857309878">
          <w:marLeft w:val="0"/>
          <w:marRight w:val="0"/>
          <w:marTop w:val="0"/>
          <w:marBottom w:val="0"/>
          <w:divBdr>
            <w:top w:val="none" w:sz="0" w:space="0" w:color="auto"/>
            <w:left w:val="none" w:sz="0" w:space="0" w:color="auto"/>
            <w:bottom w:val="none" w:sz="0" w:space="0" w:color="auto"/>
            <w:right w:val="none" w:sz="0" w:space="0" w:color="auto"/>
          </w:divBdr>
          <w:divsChild>
            <w:div w:id="2013097414">
              <w:marLeft w:val="0"/>
              <w:marRight w:val="0"/>
              <w:marTop w:val="0"/>
              <w:marBottom w:val="100"/>
              <w:divBdr>
                <w:top w:val="none" w:sz="0" w:space="0" w:color="auto"/>
                <w:left w:val="none" w:sz="0" w:space="0" w:color="auto"/>
                <w:bottom w:val="none" w:sz="0" w:space="0" w:color="auto"/>
                <w:right w:val="none" w:sz="0" w:space="0" w:color="auto"/>
              </w:divBdr>
              <w:divsChild>
                <w:div w:id="37974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24944">
      <w:bodyDiv w:val="1"/>
      <w:marLeft w:val="0"/>
      <w:marRight w:val="0"/>
      <w:marTop w:val="0"/>
      <w:marBottom w:val="0"/>
      <w:divBdr>
        <w:top w:val="none" w:sz="0" w:space="0" w:color="auto"/>
        <w:left w:val="none" w:sz="0" w:space="0" w:color="auto"/>
        <w:bottom w:val="none" w:sz="0" w:space="0" w:color="auto"/>
        <w:right w:val="none" w:sz="0" w:space="0" w:color="auto"/>
      </w:divBdr>
    </w:div>
    <w:div w:id="56515626">
      <w:bodyDiv w:val="1"/>
      <w:marLeft w:val="0"/>
      <w:marRight w:val="0"/>
      <w:marTop w:val="0"/>
      <w:marBottom w:val="0"/>
      <w:divBdr>
        <w:top w:val="none" w:sz="0" w:space="0" w:color="auto"/>
        <w:left w:val="none" w:sz="0" w:space="0" w:color="auto"/>
        <w:bottom w:val="none" w:sz="0" w:space="0" w:color="auto"/>
        <w:right w:val="none" w:sz="0" w:space="0" w:color="auto"/>
      </w:divBdr>
    </w:div>
    <w:div w:id="216479529">
      <w:bodyDiv w:val="1"/>
      <w:marLeft w:val="0"/>
      <w:marRight w:val="0"/>
      <w:marTop w:val="0"/>
      <w:marBottom w:val="0"/>
      <w:divBdr>
        <w:top w:val="none" w:sz="0" w:space="0" w:color="auto"/>
        <w:left w:val="none" w:sz="0" w:space="0" w:color="auto"/>
        <w:bottom w:val="none" w:sz="0" w:space="0" w:color="auto"/>
        <w:right w:val="none" w:sz="0" w:space="0" w:color="auto"/>
      </w:divBdr>
    </w:div>
    <w:div w:id="733697804">
      <w:bodyDiv w:val="1"/>
      <w:marLeft w:val="0"/>
      <w:marRight w:val="0"/>
      <w:marTop w:val="0"/>
      <w:marBottom w:val="0"/>
      <w:divBdr>
        <w:top w:val="none" w:sz="0" w:space="0" w:color="auto"/>
        <w:left w:val="none" w:sz="0" w:space="0" w:color="auto"/>
        <w:bottom w:val="none" w:sz="0" w:space="0" w:color="auto"/>
        <w:right w:val="none" w:sz="0" w:space="0" w:color="auto"/>
      </w:divBdr>
      <w:divsChild>
        <w:div w:id="438721664">
          <w:marLeft w:val="0"/>
          <w:marRight w:val="0"/>
          <w:marTop w:val="0"/>
          <w:marBottom w:val="0"/>
          <w:divBdr>
            <w:top w:val="none" w:sz="0" w:space="0" w:color="auto"/>
            <w:left w:val="none" w:sz="0" w:space="0" w:color="auto"/>
            <w:bottom w:val="none" w:sz="0" w:space="0" w:color="auto"/>
            <w:right w:val="none" w:sz="0" w:space="0" w:color="auto"/>
          </w:divBdr>
          <w:divsChild>
            <w:div w:id="739056352">
              <w:marLeft w:val="0"/>
              <w:marRight w:val="0"/>
              <w:marTop w:val="0"/>
              <w:marBottom w:val="100"/>
              <w:divBdr>
                <w:top w:val="none" w:sz="0" w:space="0" w:color="auto"/>
                <w:left w:val="none" w:sz="0" w:space="0" w:color="auto"/>
                <w:bottom w:val="none" w:sz="0" w:space="0" w:color="auto"/>
                <w:right w:val="none" w:sz="0" w:space="0" w:color="auto"/>
              </w:divBdr>
              <w:divsChild>
                <w:div w:id="190533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229225">
      <w:bodyDiv w:val="1"/>
      <w:marLeft w:val="0"/>
      <w:marRight w:val="0"/>
      <w:marTop w:val="0"/>
      <w:marBottom w:val="0"/>
      <w:divBdr>
        <w:top w:val="none" w:sz="0" w:space="0" w:color="auto"/>
        <w:left w:val="none" w:sz="0" w:space="0" w:color="auto"/>
        <w:bottom w:val="none" w:sz="0" w:space="0" w:color="auto"/>
        <w:right w:val="none" w:sz="0" w:space="0" w:color="auto"/>
      </w:divBdr>
    </w:div>
    <w:div w:id="1045183042">
      <w:bodyDiv w:val="1"/>
      <w:marLeft w:val="0"/>
      <w:marRight w:val="0"/>
      <w:marTop w:val="0"/>
      <w:marBottom w:val="0"/>
      <w:divBdr>
        <w:top w:val="none" w:sz="0" w:space="0" w:color="auto"/>
        <w:left w:val="none" w:sz="0" w:space="0" w:color="auto"/>
        <w:bottom w:val="none" w:sz="0" w:space="0" w:color="auto"/>
        <w:right w:val="none" w:sz="0" w:space="0" w:color="auto"/>
      </w:divBdr>
    </w:div>
    <w:div w:id="1118139986">
      <w:bodyDiv w:val="1"/>
      <w:marLeft w:val="0"/>
      <w:marRight w:val="0"/>
      <w:marTop w:val="0"/>
      <w:marBottom w:val="0"/>
      <w:divBdr>
        <w:top w:val="none" w:sz="0" w:space="0" w:color="auto"/>
        <w:left w:val="none" w:sz="0" w:space="0" w:color="auto"/>
        <w:bottom w:val="none" w:sz="0" w:space="0" w:color="auto"/>
        <w:right w:val="none" w:sz="0" w:space="0" w:color="auto"/>
      </w:divBdr>
    </w:div>
    <w:div w:id="1323046109">
      <w:bodyDiv w:val="1"/>
      <w:marLeft w:val="0"/>
      <w:marRight w:val="0"/>
      <w:marTop w:val="0"/>
      <w:marBottom w:val="0"/>
      <w:divBdr>
        <w:top w:val="none" w:sz="0" w:space="0" w:color="auto"/>
        <w:left w:val="none" w:sz="0" w:space="0" w:color="auto"/>
        <w:bottom w:val="none" w:sz="0" w:space="0" w:color="auto"/>
        <w:right w:val="none" w:sz="0" w:space="0" w:color="auto"/>
      </w:divBdr>
    </w:div>
    <w:div w:id="1364747598">
      <w:bodyDiv w:val="1"/>
      <w:marLeft w:val="0"/>
      <w:marRight w:val="0"/>
      <w:marTop w:val="0"/>
      <w:marBottom w:val="0"/>
      <w:divBdr>
        <w:top w:val="none" w:sz="0" w:space="0" w:color="auto"/>
        <w:left w:val="none" w:sz="0" w:space="0" w:color="auto"/>
        <w:bottom w:val="none" w:sz="0" w:space="0" w:color="auto"/>
        <w:right w:val="none" w:sz="0" w:space="0" w:color="auto"/>
      </w:divBdr>
      <w:divsChild>
        <w:div w:id="1841584446">
          <w:marLeft w:val="0"/>
          <w:marRight w:val="0"/>
          <w:marTop w:val="0"/>
          <w:marBottom w:val="0"/>
          <w:divBdr>
            <w:top w:val="none" w:sz="0" w:space="0" w:color="auto"/>
            <w:left w:val="none" w:sz="0" w:space="0" w:color="auto"/>
            <w:bottom w:val="none" w:sz="0" w:space="0" w:color="auto"/>
            <w:right w:val="none" w:sz="0" w:space="0" w:color="auto"/>
          </w:divBdr>
          <w:divsChild>
            <w:div w:id="1378778097">
              <w:marLeft w:val="0"/>
              <w:marRight w:val="0"/>
              <w:marTop w:val="0"/>
              <w:marBottom w:val="0"/>
              <w:divBdr>
                <w:top w:val="none" w:sz="0" w:space="0" w:color="auto"/>
                <w:left w:val="none" w:sz="0" w:space="0" w:color="auto"/>
                <w:bottom w:val="none" w:sz="0" w:space="0" w:color="auto"/>
                <w:right w:val="none" w:sz="0" w:space="0" w:color="auto"/>
              </w:divBdr>
              <w:divsChild>
                <w:div w:id="486215773">
                  <w:marLeft w:val="0"/>
                  <w:marRight w:val="0"/>
                  <w:marTop w:val="0"/>
                  <w:marBottom w:val="0"/>
                  <w:divBdr>
                    <w:top w:val="none" w:sz="0" w:space="0" w:color="auto"/>
                    <w:left w:val="none" w:sz="0" w:space="0" w:color="auto"/>
                    <w:bottom w:val="none" w:sz="0" w:space="0" w:color="auto"/>
                    <w:right w:val="none" w:sz="0" w:space="0" w:color="auto"/>
                  </w:divBdr>
                  <w:divsChild>
                    <w:div w:id="381642059">
                      <w:marLeft w:val="0"/>
                      <w:marRight w:val="0"/>
                      <w:marTop w:val="0"/>
                      <w:marBottom w:val="0"/>
                      <w:divBdr>
                        <w:top w:val="none" w:sz="0" w:space="0" w:color="auto"/>
                        <w:left w:val="none" w:sz="0" w:space="0" w:color="auto"/>
                        <w:bottom w:val="none" w:sz="0" w:space="0" w:color="auto"/>
                        <w:right w:val="none" w:sz="0" w:space="0" w:color="auto"/>
                      </w:divBdr>
                      <w:divsChild>
                        <w:div w:id="503710177">
                          <w:marLeft w:val="0"/>
                          <w:marRight w:val="0"/>
                          <w:marTop w:val="400"/>
                          <w:marBottom w:val="0"/>
                          <w:divBdr>
                            <w:top w:val="none" w:sz="0" w:space="0" w:color="auto"/>
                            <w:left w:val="none" w:sz="0" w:space="0" w:color="auto"/>
                            <w:bottom w:val="none" w:sz="0" w:space="0" w:color="auto"/>
                            <w:right w:val="none" w:sz="0" w:space="0" w:color="auto"/>
                          </w:divBdr>
                          <w:divsChild>
                            <w:div w:id="943391108">
                              <w:marLeft w:val="0"/>
                              <w:marRight w:val="0"/>
                              <w:marTop w:val="0"/>
                              <w:marBottom w:val="0"/>
                              <w:divBdr>
                                <w:top w:val="none" w:sz="0" w:space="0" w:color="auto"/>
                                <w:left w:val="none" w:sz="0" w:space="0" w:color="auto"/>
                                <w:bottom w:val="none" w:sz="0" w:space="0" w:color="auto"/>
                                <w:right w:val="none" w:sz="0" w:space="0" w:color="auto"/>
                              </w:divBdr>
                              <w:divsChild>
                                <w:div w:id="258030120">
                                  <w:marLeft w:val="0"/>
                                  <w:marRight w:val="0"/>
                                  <w:marTop w:val="0"/>
                                  <w:marBottom w:val="0"/>
                                  <w:divBdr>
                                    <w:top w:val="none" w:sz="0" w:space="0" w:color="auto"/>
                                    <w:left w:val="none" w:sz="0" w:space="0" w:color="auto"/>
                                    <w:bottom w:val="none" w:sz="0" w:space="0" w:color="auto"/>
                                    <w:right w:val="none" w:sz="0" w:space="0" w:color="auto"/>
                                  </w:divBdr>
                                  <w:divsChild>
                                    <w:div w:id="680855983">
                                      <w:marLeft w:val="0"/>
                                      <w:marRight w:val="0"/>
                                      <w:marTop w:val="0"/>
                                      <w:marBottom w:val="0"/>
                                      <w:divBdr>
                                        <w:top w:val="none" w:sz="0" w:space="0" w:color="auto"/>
                                        <w:left w:val="none" w:sz="0" w:space="0" w:color="auto"/>
                                        <w:bottom w:val="none" w:sz="0" w:space="0" w:color="auto"/>
                                        <w:right w:val="none" w:sz="0" w:space="0" w:color="auto"/>
                                      </w:divBdr>
                                      <w:divsChild>
                                        <w:div w:id="1467309414">
                                          <w:marLeft w:val="0"/>
                                          <w:marRight w:val="0"/>
                                          <w:marTop w:val="0"/>
                                          <w:marBottom w:val="0"/>
                                          <w:divBdr>
                                            <w:top w:val="none" w:sz="0" w:space="0" w:color="auto"/>
                                            <w:left w:val="none" w:sz="0" w:space="0" w:color="auto"/>
                                            <w:bottom w:val="none" w:sz="0" w:space="0" w:color="auto"/>
                                            <w:right w:val="none" w:sz="0" w:space="0" w:color="auto"/>
                                          </w:divBdr>
                                          <w:divsChild>
                                            <w:div w:id="2138067756">
                                              <w:marLeft w:val="0"/>
                                              <w:marRight w:val="0"/>
                                              <w:marTop w:val="0"/>
                                              <w:marBottom w:val="0"/>
                                              <w:divBdr>
                                                <w:top w:val="none" w:sz="0" w:space="0" w:color="auto"/>
                                                <w:left w:val="none" w:sz="0" w:space="0" w:color="auto"/>
                                                <w:bottom w:val="none" w:sz="0" w:space="0" w:color="auto"/>
                                                <w:right w:val="none" w:sz="0" w:space="0" w:color="auto"/>
                                              </w:divBdr>
                                              <w:divsChild>
                                                <w:div w:id="2028940858">
                                                  <w:marLeft w:val="0"/>
                                                  <w:marRight w:val="0"/>
                                                  <w:marTop w:val="0"/>
                                                  <w:marBottom w:val="0"/>
                                                  <w:divBdr>
                                                    <w:top w:val="none" w:sz="0" w:space="0" w:color="auto"/>
                                                    <w:left w:val="none" w:sz="0" w:space="0" w:color="auto"/>
                                                    <w:bottom w:val="none" w:sz="0" w:space="0" w:color="auto"/>
                                                    <w:right w:val="none" w:sz="0" w:space="0" w:color="auto"/>
                                                  </w:divBdr>
                                                  <w:divsChild>
                                                    <w:div w:id="676495042">
                                                      <w:marLeft w:val="0"/>
                                                      <w:marRight w:val="0"/>
                                                      <w:marTop w:val="133"/>
                                                      <w:marBottom w:val="133"/>
                                                      <w:divBdr>
                                                        <w:top w:val="none" w:sz="0" w:space="0" w:color="auto"/>
                                                        <w:left w:val="none" w:sz="0" w:space="0" w:color="auto"/>
                                                        <w:bottom w:val="none" w:sz="0" w:space="0" w:color="auto"/>
                                                        <w:right w:val="none" w:sz="0" w:space="0" w:color="auto"/>
                                                      </w:divBdr>
                                                      <w:divsChild>
                                                        <w:div w:id="1378437143">
                                                          <w:marLeft w:val="0"/>
                                                          <w:marRight w:val="0"/>
                                                          <w:marTop w:val="0"/>
                                                          <w:marBottom w:val="0"/>
                                                          <w:divBdr>
                                                            <w:top w:val="none" w:sz="0" w:space="0" w:color="auto"/>
                                                            <w:left w:val="none" w:sz="0" w:space="0" w:color="auto"/>
                                                            <w:bottom w:val="none" w:sz="0" w:space="0" w:color="auto"/>
                                                            <w:right w:val="none" w:sz="0" w:space="0" w:color="auto"/>
                                                          </w:divBdr>
                                                          <w:divsChild>
                                                            <w:div w:id="1886527873">
                                                              <w:marLeft w:val="0"/>
                                                              <w:marRight w:val="0"/>
                                                              <w:marTop w:val="0"/>
                                                              <w:marBottom w:val="0"/>
                                                              <w:divBdr>
                                                                <w:top w:val="none" w:sz="0" w:space="0" w:color="auto"/>
                                                                <w:left w:val="none" w:sz="0" w:space="0" w:color="auto"/>
                                                                <w:bottom w:val="none" w:sz="0" w:space="0" w:color="auto"/>
                                                                <w:right w:val="none" w:sz="0" w:space="0" w:color="auto"/>
                                                              </w:divBdr>
                                                              <w:divsChild>
                                                                <w:div w:id="2145267238">
                                                                  <w:marLeft w:val="0"/>
                                                                  <w:marRight w:val="0"/>
                                                                  <w:marTop w:val="0"/>
                                                                  <w:marBottom w:val="0"/>
                                                                  <w:divBdr>
                                                                    <w:top w:val="none" w:sz="0" w:space="0" w:color="auto"/>
                                                                    <w:left w:val="none" w:sz="0" w:space="0" w:color="auto"/>
                                                                    <w:bottom w:val="none" w:sz="0" w:space="0" w:color="auto"/>
                                                                    <w:right w:val="none" w:sz="0" w:space="0" w:color="auto"/>
                                                                  </w:divBdr>
                                                                  <w:divsChild>
                                                                    <w:div w:id="1582593042">
                                                                      <w:marLeft w:val="0"/>
                                                                      <w:marRight w:val="0"/>
                                                                      <w:marTop w:val="0"/>
                                                                      <w:marBottom w:val="133"/>
                                                                      <w:divBdr>
                                                                        <w:top w:val="none" w:sz="0" w:space="0" w:color="auto"/>
                                                                        <w:left w:val="none" w:sz="0" w:space="0" w:color="auto"/>
                                                                        <w:bottom w:val="none" w:sz="0" w:space="0" w:color="auto"/>
                                                                        <w:right w:val="none" w:sz="0" w:space="0" w:color="auto"/>
                                                                      </w:divBdr>
                                                                      <w:divsChild>
                                                                        <w:div w:id="1578127968">
                                                                          <w:marLeft w:val="0"/>
                                                                          <w:marRight w:val="0"/>
                                                                          <w:marTop w:val="0"/>
                                                                          <w:marBottom w:val="0"/>
                                                                          <w:divBdr>
                                                                            <w:top w:val="none" w:sz="0" w:space="0" w:color="auto"/>
                                                                            <w:left w:val="none" w:sz="0" w:space="0" w:color="auto"/>
                                                                            <w:bottom w:val="none" w:sz="0" w:space="0" w:color="auto"/>
                                                                            <w:right w:val="none" w:sz="0" w:space="0" w:color="auto"/>
                                                                          </w:divBdr>
                                                                          <w:divsChild>
                                                                            <w:div w:id="729958237">
                                                                              <w:marLeft w:val="0"/>
                                                                              <w:marRight w:val="0"/>
                                                                              <w:marTop w:val="0"/>
                                                                              <w:marBottom w:val="0"/>
                                                                              <w:divBdr>
                                                                                <w:top w:val="none" w:sz="0" w:space="0" w:color="auto"/>
                                                                                <w:left w:val="none" w:sz="0" w:space="0" w:color="auto"/>
                                                                                <w:bottom w:val="none" w:sz="0" w:space="0" w:color="auto"/>
                                                                                <w:right w:val="none" w:sz="0" w:space="0" w:color="auto"/>
                                                                              </w:divBdr>
                                                                              <w:divsChild>
                                                                                <w:div w:id="149278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07727035">
      <w:bodyDiv w:val="1"/>
      <w:marLeft w:val="0"/>
      <w:marRight w:val="0"/>
      <w:marTop w:val="0"/>
      <w:marBottom w:val="0"/>
      <w:divBdr>
        <w:top w:val="none" w:sz="0" w:space="0" w:color="auto"/>
        <w:left w:val="none" w:sz="0" w:space="0" w:color="auto"/>
        <w:bottom w:val="none" w:sz="0" w:space="0" w:color="auto"/>
        <w:right w:val="none" w:sz="0" w:space="0" w:color="auto"/>
      </w:divBdr>
      <w:divsChild>
        <w:div w:id="2002389985">
          <w:marLeft w:val="0"/>
          <w:marRight w:val="0"/>
          <w:marTop w:val="0"/>
          <w:marBottom w:val="0"/>
          <w:divBdr>
            <w:top w:val="none" w:sz="0" w:space="0" w:color="auto"/>
            <w:left w:val="none" w:sz="0" w:space="0" w:color="auto"/>
            <w:bottom w:val="none" w:sz="0" w:space="0" w:color="auto"/>
            <w:right w:val="none" w:sz="0" w:space="0" w:color="auto"/>
          </w:divBdr>
        </w:div>
      </w:divsChild>
    </w:div>
    <w:div w:id="1761948805">
      <w:bodyDiv w:val="1"/>
      <w:marLeft w:val="0"/>
      <w:marRight w:val="0"/>
      <w:marTop w:val="0"/>
      <w:marBottom w:val="0"/>
      <w:divBdr>
        <w:top w:val="none" w:sz="0" w:space="0" w:color="auto"/>
        <w:left w:val="none" w:sz="0" w:space="0" w:color="auto"/>
        <w:bottom w:val="none" w:sz="0" w:space="0" w:color="auto"/>
        <w:right w:val="none" w:sz="0" w:space="0" w:color="auto"/>
      </w:divBdr>
    </w:div>
    <w:div w:id="1767113551">
      <w:bodyDiv w:val="1"/>
      <w:marLeft w:val="0"/>
      <w:marRight w:val="0"/>
      <w:marTop w:val="0"/>
      <w:marBottom w:val="0"/>
      <w:divBdr>
        <w:top w:val="none" w:sz="0" w:space="0" w:color="auto"/>
        <w:left w:val="none" w:sz="0" w:space="0" w:color="auto"/>
        <w:bottom w:val="none" w:sz="0" w:space="0" w:color="auto"/>
        <w:right w:val="none" w:sz="0" w:space="0" w:color="auto"/>
      </w:divBdr>
      <w:divsChild>
        <w:div w:id="853302064">
          <w:marLeft w:val="0"/>
          <w:marRight w:val="0"/>
          <w:marTop w:val="0"/>
          <w:marBottom w:val="0"/>
          <w:divBdr>
            <w:top w:val="none" w:sz="0" w:space="0" w:color="auto"/>
            <w:left w:val="none" w:sz="0" w:space="0" w:color="auto"/>
            <w:bottom w:val="none" w:sz="0" w:space="0" w:color="auto"/>
            <w:right w:val="none" w:sz="0" w:space="0" w:color="auto"/>
          </w:divBdr>
          <w:divsChild>
            <w:div w:id="1113553336">
              <w:marLeft w:val="0"/>
              <w:marRight w:val="0"/>
              <w:marTop w:val="0"/>
              <w:marBottom w:val="100"/>
              <w:divBdr>
                <w:top w:val="none" w:sz="0" w:space="0" w:color="auto"/>
                <w:left w:val="none" w:sz="0" w:space="0" w:color="auto"/>
                <w:bottom w:val="none" w:sz="0" w:space="0" w:color="auto"/>
                <w:right w:val="none" w:sz="0" w:space="0" w:color="auto"/>
              </w:divBdr>
              <w:divsChild>
                <w:div w:id="210764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715877">
      <w:bodyDiv w:val="1"/>
      <w:marLeft w:val="0"/>
      <w:marRight w:val="0"/>
      <w:marTop w:val="0"/>
      <w:marBottom w:val="0"/>
      <w:divBdr>
        <w:top w:val="none" w:sz="0" w:space="0" w:color="auto"/>
        <w:left w:val="none" w:sz="0" w:space="0" w:color="auto"/>
        <w:bottom w:val="none" w:sz="0" w:space="0" w:color="auto"/>
        <w:right w:val="none" w:sz="0" w:space="0" w:color="auto"/>
      </w:divBdr>
      <w:divsChild>
        <w:div w:id="794443947">
          <w:marLeft w:val="2133"/>
          <w:marRight w:val="0"/>
          <w:marTop w:val="0"/>
          <w:marBottom w:val="0"/>
          <w:divBdr>
            <w:top w:val="none" w:sz="0" w:space="0" w:color="auto"/>
            <w:left w:val="none" w:sz="0" w:space="0" w:color="auto"/>
            <w:bottom w:val="none" w:sz="0" w:space="0" w:color="auto"/>
            <w:right w:val="none" w:sz="0" w:space="0" w:color="auto"/>
          </w:divBdr>
        </w:div>
      </w:divsChild>
    </w:div>
    <w:div w:id="1946035611">
      <w:bodyDiv w:val="1"/>
      <w:marLeft w:val="0"/>
      <w:marRight w:val="0"/>
      <w:marTop w:val="0"/>
      <w:marBottom w:val="0"/>
      <w:divBdr>
        <w:top w:val="none" w:sz="0" w:space="0" w:color="auto"/>
        <w:left w:val="none" w:sz="0" w:space="0" w:color="auto"/>
        <w:bottom w:val="none" w:sz="0" w:space="0" w:color="auto"/>
        <w:right w:val="none" w:sz="0" w:space="0" w:color="auto"/>
      </w:divBdr>
      <w:divsChild>
        <w:div w:id="1154878154">
          <w:marLeft w:val="0"/>
          <w:marRight w:val="0"/>
          <w:marTop w:val="0"/>
          <w:marBottom w:val="0"/>
          <w:divBdr>
            <w:top w:val="none" w:sz="0" w:space="0" w:color="auto"/>
            <w:left w:val="none" w:sz="0" w:space="0" w:color="auto"/>
            <w:bottom w:val="none" w:sz="0" w:space="0" w:color="auto"/>
            <w:right w:val="none" w:sz="0" w:space="0" w:color="auto"/>
          </w:divBdr>
        </w:div>
      </w:divsChild>
    </w:div>
    <w:div w:id="2034376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2.png" Id="rId13" /><Relationship Type="http://schemas.openxmlformats.org/officeDocument/2006/relationships/hyperlink" Target="https://www.churchofengland.org/resources/clergy-resources/people-system" TargetMode="External" Id="rId18" /><Relationship Type="http://schemas.openxmlformats.org/officeDocument/2006/relationships/hyperlink" Target="https://www.bathandwells.org.uk/ministry/clergy/clergy-housing/" TargetMode="External" Id="rId26" /><Relationship Type="http://schemas.openxmlformats.org/officeDocument/2006/relationships/hyperlink" Target="mailto:Julie.Davies@bathwells.anglican.org" TargetMode="External" Id="rId39" /><Relationship Type="http://schemas.openxmlformats.org/officeDocument/2006/relationships/hyperlink" Target="https://www.bathandwells.org.uk/events-and-training/clergy-training/" TargetMode="External" Id="rId21" /><Relationship Type="http://schemas.openxmlformats.org/officeDocument/2006/relationships/hyperlink" Target="https://safeguardingtraining.cofeportal.org/" TargetMode="External" Id="rId34" /><Relationship Type="http://schemas.openxmlformats.org/officeDocument/2006/relationships/hyperlink" Target="http://www.churchofengland.org/aboutus/structure/churchlawlegis/clergydiscipline.aspx" TargetMode="External" Id="rId42" /><Relationship Type="http://schemas.openxmlformats.org/officeDocument/2006/relationships/hyperlink" Target="https://dioceseofbathandwells.sharepoint.com/sites/Comms/Shared%20Documents/Support%20Services/HR/Family%20friendly%20policies%20page" TargetMode="External" Id="rId47" /><Relationship Type="http://schemas.openxmlformats.org/officeDocument/2006/relationships/hyperlink" Target="https://www.legislation.gov.uk/uksi/2009/2108/regulation/26/made" TargetMode="External" Id="rId50" /><Relationship Type="http://schemas.openxmlformats.org/officeDocument/2006/relationships/footer" Target="footer2.xml" Id="rId55" /><Relationship Type="http://schemas.openxmlformats.org/officeDocument/2006/relationships/styles" Target="styles.xml" Id="rId7" /><Relationship Type="http://schemas.openxmlformats.org/officeDocument/2006/relationships/customXml" Target="../customXml/item2.xml" Id="rId2" /><Relationship Type="http://schemas.openxmlformats.org/officeDocument/2006/relationships/hyperlink" Target="https://www.churchofengland.org/resources/clergy-resources/national-clergy-hr/clergy-terms-and-conditions-service" TargetMode="External" Id="rId16" /><Relationship Type="http://schemas.openxmlformats.org/officeDocument/2006/relationships/hyperlink" Target="https://www.churchofengland.org/sites/default/files/2017-10/removal_and_resettlement_grants.pdf" TargetMode="External" Id="rId29" /><Relationship Type="http://schemas.openxmlformats.org/officeDocument/2006/relationships/endnotes" Target="endnotes.xml" Id="rId11" /><Relationship Type="http://schemas.openxmlformats.org/officeDocument/2006/relationships/hyperlink" Target="https://www.churchofengland.org/sites/default/files/2017-10/ac-age-limit-measure-guidance-for-website-october-2017_0.pdf" TargetMode="External" Id="rId24" /><Relationship Type="http://schemas.openxmlformats.org/officeDocument/2006/relationships/hyperlink" Target="https://www.bathandwells.org.uk/diocese/safeguarding/" TargetMode="External" Id="rId32" /><Relationship Type="http://schemas.openxmlformats.org/officeDocument/2006/relationships/hyperlink" Target="mailto:Ben.Goodhind@bathwells.anglican.org" TargetMode="External" Id="rId37" /><Relationship Type="http://schemas.openxmlformats.org/officeDocument/2006/relationships/hyperlink" Target="https://www.bathandwells.org.uk/confidential-incidentconcern-form.php" TargetMode="External" Id="rId40" /><Relationship Type="http://schemas.openxmlformats.org/officeDocument/2006/relationships/hyperlink" Target="https://www.bathandwells.org.uk/ministry/clergy/counselling-and-well-being/" TargetMode="External" Id="rId45" /><Relationship Type="http://schemas.openxmlformats.org/officeDocument/2006/relationships/header" Target="header1.xml" Id="rId53" /><Relationship Type="http://schemas.openxmlformats.org/officeDocument/2006/relationships/customXml" Target="../customXml/item5.xml" Id="rId5" /><Relationship Type="http://schemas.openxmlformats.org/officeDocument/2006/relationships/hyperlink" Target="https://www.bathandwells.org.uk/events-and-training/clergy-training/"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mailto:enita.andrews@bathwells.anglican.org" TargetMode="External" Id="rId14" /><Relationship Type="http://schemas.openxmlformats.org/officeDocument/2006/relationships/hyperlink" Target="https://www.bathandwells.org.uk/ministry/clergy/extended-ministerial-development-leave/extended-ministerial-development-leave.php" TargetMode="External" Id="rId22" /><Relationship Type="http://schemas.openxmlformats.org/officeDocument/2006/relationships/hyperlink" Target="https://www.bathandwells.org.uk/contact-us/diocesan-contacts-list/finance-team/matthew-pinnock.php" TargetMode="External" Id="rId27" /><Relationship Type="http://schemas.openxmlformats.org/officeDocument/2006/relationships/hyperlink" Target="https://www.churchofengland.org/more/clergy-resources/national-clergy-hr/clergy-pay-and-expenses" TargetMode="External" Id="rId30" /><Relationship Type="http://schemas.openxmlformats.org/officeDocument/2006/relationships/hyperlink" Target="https://www.bathandwells.org.uk/parish-support/safeguarding/safeguarding-training/" TargetMode="External" Id="rId35" /><Relationship Type="http://schemas.openxmlformats.org/officeDocument/2006/relationships/hyperlink" Target="https://www.churchofengland.org/resources/clergy-resources/national-clergy-hr/clergy-terms-and-conditions-service" TargetMode="External" Id="rId43" /><Relationship Type="http://schemas.openxmlformats.org/officeDocument/2006/relationships/hyperlink" Target="https://www.churchofengland.org/more/clergy-resources/clergy-payroll/parental-leave" TargetMode="External" Id="rId48" /><Relationship Type="http://schemas.openxmlformats.org/officeDocument/2006/relationships/fontTable" Target="fontTable.xml" Id="rId56" /><Relationship Type="http://schemas.openxmlformats.org/officeDocument/2006/relationships/settings" Target="settings.xml" Id="rId8" /><Relationship Type="http://schemas.openxmlformats.org/officeDocument/2006/relationships/hyperlink" Target="https://www.gov.uk/employment-support-allowance/how-to-claim" TargetMode="External" Id="rId51" /><Relationship Type="http://schemas.openxmlformats.org/officeDocument/2006/relationships/customXml" Target="../customXml/item3.xml" Id="rId3" /><Relationship Type="http://schemas.openxmlformats.org/officeDocument/2006/relationships/image" Target="media/image1.jpeg" Id="rId12" /><Relationship Type="http://schemas.openxmlformats.org/officeDocument/2006/relationships/hyperlink" Target="https://www.churchofengland.org/about/national-register-clergy" TargetMode="External" Id="rId17" /><Relationship Type="http://schemas.openxmlformats.org/officeDocument/2006/relationships/hyperlink" Target="https://www.bathandwells.org.uk/ministry/clergy/clergy-housing/" TargetMode="External" Id="rId25" /><Relationship Type="http://schemas.openxmlformats.org/officeDocument/2006/relationships/hyperlink" Target="mailto:Dbs.safeguarding@bathwells.anglican.org" TargetMode="External" Id="rId33" /><Relationship Type="http://schemas.openxmlformats.org/officeDocument/2006/relationships/hyperlink" Target="mailto:joanne.austin@bathwells.anglican.org" TargetMode="External" Id="rId38" /><Relationship Type="http://schemas.openxmlformats.org/officeDocument/2006/relationships/hyperlink" Target="https://www.churchofengland.org/resources/clergy-resources/national-clergy-hr/clergy-terms-and-conditions-service" TargetMode="External" Id="rId46" /><Relationship Type="http://schemas.openxmlformats.org/officeDocument/2006/relationships/hyperlink" Target="https://d3hgrlq6yacptf.cloudfront.net/60638a2c87045/content/pages/documents/training-external-cmd-policy.pdf" TargetMode="External" Id="rId20" /><Relationship Type="http://schemas.openxmlformats.org/officeDocument/2006/relationships/hyperlink" Target="https://www.churchofengland.org/about/leadership-and-governance/legal-resources/clergy-discipline" TargetMode="External" Id="rId41" /><Relationship Type="http://schemas.openxmlformats.org/officeDocument/2006/relationships/footer" Target="footer1.xml" Id="rId54"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3.jpeg" Id="rId15" /><Relationship Type="http://schemas.openxmlformats.org/officeDocument/2006/relationships/hyperlink" Target="https://d3hgrlq6yacptf.cloudfront.net/60638a2c87045/content/pages/documents/further-degree-guidance-2023.pdf" TargetMode="External" Id="rId23" /><Relationship Type="http://schemas.openxmlformats.org/officeDocument/2006/relationships/hyperlink" Target="Expenses%20and%20benefits:%20relocation%20costs:%20What%20you%20do%20not%20have%20to%20report%20-%20GOV.UK" TargetMode="External" Id="rId28" /><Relationship Type="http://schemas.openxmlformats.org/officeDocument/2006/relationships/hyperlink" Target="https://www.bathandwells.org.uk/calendar/" TargetMode="External" Id="rId36" /><Relationship Type="http://schemas.openxmlformats.org/officeDocument/2006/relationships/hyperlink" Target="https://www.cofepensionsboard.org/pensions/pension-schemes/clergy-pensions" TargetMode="External" Id="rId49" /><Relationship Type="http://schemas.openxmlformats.org/officeDocument/2006/relationships/theme" Target="theme/theme1.xml" Id="rId57" /><Relationship Type="http://schemas.openxmlformats.org/officeDocument/2006/relationships/footnotes" Target="footnotes.xml" Id="rId10" /><Relationship Type="http://schemas.openxmlformats.org/officeDocument/2006/relationships/hyperlink" Target="https://www.churchofengland.org/sites/default/files/2024-04/my-retirement-april-2024.pdf" TargetMode="External" Id="rId31" /><Relationship Type="http://schemas.openxmlformats.org/officeDocument/2006/relationships/hyperlink" Target="https://www.bathandwells.org.uk/ministry/clergy/" TargetMode="External" Id="rId44" /><Relationship Type="http://schemas.openxmlformats.org/officeDocument/2006/relationships/hyperlink" Target="https://www.gov.uk/access-to-work" TargetMode="External" Id="rId52" /></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6CD7A389068DC4D893C7180AC21072B" ma:contentTypeVersion="3" ma:contentTypeDescription="Create a new document." ma:contentTypeScope="" ma:versionID="8ac9db221ed7e93eca0a71f856f8cf69">
  <xsd:schema xmlns:xsd="http://www.w3.org/2001/XMLSchema" xmlns:xs="http://www.w3.org/2001/XMLSchema" xmlns:p="http://schemas.microsoft.com/office/2006/metadata/properties" xmlns:ns2="f4cb89ee-f0ac-440b-915c-5a98ecb08a6e" targetNamespace="http://schemas.microsoft.com/office/2006/metadata/properties" ma:root="true" ma:fieldsID="575f091ae27334de6c513be534abbdd8" ns2:_="">
    <xsd:import namespace="f4cb89ee-f0ac-440b-915c-5a98ecb08a6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cb89ee-f0ac-440b-915c-5a98ecb08a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B34694-C108-423F-BF2A-095460829E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ED6A67F-D072-4FCF-887E-6F5AC3C12189}">
  <ds:schemaRefs>
    <ds:schemaRef ds:uri="http://schemas.openxmlformats.org/officeDocument/2006/bibliography"/>
  </ds:schemaRefs>
</ds:datastoreItem>
</file>

<file path=customXml/itemProps3.xml><?xml version="1.0" encoding="utf-8"?>
<ds:datastoreItem xmlns:ds="http://schemas.openxmlformats.org/officeDocument/2006/customXml" ds:itemID="{AA83CDC1-7682-4282-A9E5-ACB29947BCE2}">
  <ds:schemaRefs>
    <ds:schemaRef ds:uri="http://schemas.microsoft.com/sharepoint/v3/contenttype/forms"/>
  </ds:schemaRefs>
</ds:datastoreItem>
</file>

<file path=customXml/itemProps4.xml><?xml version="1.0" encoding="utf-8"?>
<ds:datastoreItem xmlns:ds="http://schemas.openxmlformats.org/officeDocument/2006/customXml" ds:itemID="{3ABE864F-0620-49B4-A351-33A6680444A0}">
  <ds:schemaRefs>
    <ds:schemaRef ds:uri="http://schemas.microsoft.com/office/2006/metadata/longProperties"/>
  </ds:schemaRefs>
</ds:datastoreItem>
</file>

<file path=customXml/itemProps5.xml><?xml version="1.0" encoding="utf-8"?>
<ds:datastoreItem xmlns:ds="http://schemas.openxmlformats.org/officeDocument/2006/customXml" ds:itemID="{4C1A2F2B-55F1-48BE-9072-845951B4CB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cb89ee-f0ac-440b-915c-5a98ecb08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Bath And Wells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Section 5</dc:title>
  <dc:subject/>
  <dc:creator>ChapmanI</dc:creator>
  <keywords/>
  <lastModifiedBy>Enita Andrews</lastModifiedBy>
  <revision>89</revision>
  <lastPrinted>2023-11-08T18:15:00.0000000Z</lastPrinted>
  <dcterms:created xsi:type="dcterms:W3CDTF">2024-12-12T10:51:00.0000000Z</dcterms:created>
  <dcterms:modified xsi:type="dcterms:W3CDTF">2026-09-24T08:15:41.7299392Z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Enita Andrews</vt:lpwstr>
  </property>
  <property fmtid="{D5CDD505-2E9C-101B-9397-08002B2CF9AE}" pid="3" name="Order">
    <vt:lpwstr>10731100.0000000</vt:lpwstr>
  </property>
  <property fmtid="{D5CDD505-2E9C-101B-9397-08002B2CF9AE}" pid="4" name="display_urn:schemas-microsoft-com:office:office#Author">
    <vt:lpwstr>Enita Andrews</vt:lpwstr>
  </property>
  <property fmtid="{D5CDD505-2E9C-101B-9397-08002B2CF9AE}" pid="5" name="TaxCatchAll">
    <vt:lpwstr/>
  </property>
  <property fmtid="{D5CDD505-2E9C-101B-9397-08002B2CF9AE}" pid="6" name="lcf76f155ced4ddcb4097134ff3c332f">
    <vt:lpwstr/>
  </property>
  <property fmtid="{D5CDD505-2E9C-101B-9397-08002B2CF9AE}" pid="7" name="MediaServiceImageTags">
    <vt:lpwstr/>
  </property>
  <property fmtid="{D5CDD505-2E9C-101B-9397-08002B2CF9AE}" pid="8" name="ContentTypeId">
    <vt:lpwstr>0x01010046CD7A389068DC4D893C7180AC21072B</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ies>
</file>